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D4" w:rsidRPr="00C217D4" w:rsidRDefault="00C217D4" w:rsidP="00C217D4">
      <w:pPr>
        <w:jc w:val="center"/>
        <w:rPr>
          <w:b/>
          <w:sz w:val="32"/>
          <w:szCs w:val="24"/>
        </w:rPr>
      </w:pPr>
      <w:r w:rsidRPr="00C217D4">
        <w:rPr>
          <w:rFonts w:hint="eastAsia"/>
          <w:b/>
          <w:sz w:val="32"/>
          <w:szCs w:val="24"/>
        </w:rPr>
        <w:t>2018</w:t>
      </w:r>
      <w:r w:rsidRPr="00C217D4">
        <w:rPr>
          <w:rFonts w:hint="eastAsia"/>
          <w:b/>
          <w:sz w:val="32"/>
          <w:szCs w:val="24"/>
        </w:rPr>
        <w:t>年加拿大瑞尔森大学暑期</w:t>
      </w:r>
      <w:r w:rsidRPr="00C217D4">
        <w:rPr>
          <w:rFonts w:hint="eastAsia"/>
          <w:b/>
          <w:sz w:val="32"/>
          <w:szCs w:val="24"/>
        </w:rPr>
        <w:t>项目日程</w:t>
      </w:r>
    </w:p>
    <w:p w:rsidR="00C217D4" w:rsidRPr="00C05D9A" w:rsidRDefault="00C217D4" w:rsidP="00C217D4">
      <w:pPr>
        <w:rPr>
          <w:b/>
        </w:rPr>
      </w:pPr>
      <w:r w:rsidRPr="00C05D9A">
        <w:rPr>
          <w:rFonts w:hint="eastAsia"/>
          <w:b/>
        </w:rPr>
        <w:t xml:space="preserve">1. </w:t>
      </w:r>
      <w:r w:rsidRPr="00C05D9A">
        <w:rPr>
          <w:b/>
          <w:u w:val="single"/>
        </w:rPr>
        <w:t>The World of Contemporary Fashion, Art and Design</w:t>
      </w:r>
      <w:r w:rsidRPr="00C05D9A">
        <w:rPr>
          <w:rFonts w:hint="eastAsia"/>
          <w:b/>
          <w:u w:val="single"/>
        </w:rPr>
        <w:t xml:space="preserve"> </w:t>
      </w:r>
      <w:r w:rsidRPr="00C05D9A">
        <w:rPr>
          <w:rFonts w:hint="eastAsia"/>
          <w:b/>
          <w:u w:val="single"/>
        </w:rPr>
        <w:t>当代时装艺术设计</w:t>
      </w:r>
    </w:p>
    <w:p w:rsidR="00C217D4" w:rsidRDefault="00C217D4" w:rsidP="00C217D4">
      <w:r w:rsidRPr="006F6D60">
        <w:rPr>
          <w:b/>
          <w:bCs/>
          <w:lang w:val="en-GB"/>
        </w:rPr>
        <w:t>INSTRUCTOR:</w:t>
      </w:r>
      <w:r>
        <w:rPr>
          <w:b/>
          <w:bCs/>
          <w:lang w:val="en-GB"/>
        </w:rPr>
        <w:tab/>
      </w:r>
      <w:r>
        <w:rPr>
          <w:rFonts w:cs="Arial"/>
          <w:color w:val="000000" w:themeColor="text1"/>
          <w:shd w:val="clear" w:color="auto" w:fill="FFFFFF"/>
        </w:rPr>
        <w:t xml:space="preserve">Charmaine Gooden (Fashion) and </w:t>
      </w:r>
      <w:r w:rsidRPr="00870848">
        <w:rPr>
          <w:rFonts w:cs="Arial"/>
          <w:color w:val="000000" w:themeColor="text1"/>
          <w:shd w:val="clear" w:color="auto" w:fill="FFFFFF"/>
        </w:rPr>
        <w:t xml:space="preserve">Gabriele </w:t>
      </w:r>
      <w:proofErr w:type="spellStart"/>
      <w:r w:rsidRPr="00870848">
        <w:rPr>
          <w:rFonts w:cs="Arial"/>
          <w:color w:val="000000" w:themeColor="text1"/>
          <w:shd w:val="clear" w:color="auto" w:fill="FFFFFF"/>
        </w:rPr>
        <w:t>Aroni</w:t>
      </w:r>
      <w:proofErr w:type="spellEnd"/>
      <w:r>
        <w:rPr>
          <w:rFonts w:cs="Arial"/>
          <w:color w:val="000000" w:themeColor="text1"/>
          <w:shd w:val="clear" w:color="auto" w:fill="FFFFFF"/>
        </w:rPr>
        <w:t xml:space="preserve"> (Architecture and Design)</w:t>
      </w:r>
      <w:r>
        <w:rPr>
          <w:b/>
          <w:bCs/>
          <w:lang w:val="en-GB"/>
        </w:rPr>
        <w:br/>
      </w:r>
      <w:r w:rsidRPr="00C05D9A">
        <w:rPr>
          <w:rFonts w:cs="Arial" w:hint="eastAsia"/>
          <w:b/>
          <w:color w:val="000000" w:themeColor="text1"/>
          <w:shd w:val="clear" w:color="auto" w:fill="FFFFFF"/>
        </w:rPr>
        <w:t>讲师：</w:t>
      </w:r>
      <w:r>
        <w:rPr>
          <w:rFonts w:cs="Arial"/>
          <w:color w:val="000000" w:themeColor="text1"/>
          <w:shd w:val="clear" w:color="auto" w:fill="FFFFFF"/>
        </w:rPr>
        <w:t>Charmaine Gooden (</w:t>
      </w:r>
      <w:r>
        <w:rPr>
          <w:rFonts w:cs="Arial" w:hint="eastAsia"/>
          <w:color w:val="000000" w:themeColor="text1"/>
          <w:shd w:val="clear" w:color="auto" w:fill="FFFFFF"/>
        </w:rPr>
        <w:t>时尚部分</w:t>
      </w:r>
      <w:r>
        <w:rPr>
          <w:rFonts w:cs="Arial"/>
          <w:color w:val="000000" w:themeColor="text1"/>
          <w:shd w:val="clear" w:color="auto" w:fill="FFFFFF"/>
        </w:rPr>
        <w:t xml:space="preserve">) </w:t>
      </w:r>
      <w:r>
        <w:rPr>
          <w:rFonts w:cs="Arial" w:hint="eastAsia"/>
          <w:color w:val="000000" w:themeColor="text1"/>
          <w:shd w:val="clear" w:color="auto" w:fill="FFFFFF"/>
        </w:rPr>
        <w:t>、</w:t>
      </w:r>
      <w:r>
        <w:rPr>
          <w:rFonts w:cs="Arial"/>
          <w:color w:val="000000" w:themeColor="text1"/>
          <w:shd w:val="clear" w:color="auto" w:fill="FFFFFF"/>
        </w:rPr>
        <w:t xml:space="preserve">Gabriele </w:t>
      </w:r>
      <w:proofErr w:type="spellStart"/>
      <w:r>
        <w:rPr>
          <w:rFonts w:cs="Arial"/>
          <w:color w:val="000000" w:themeColor="text1"/>
          <w:shd w:val="clear" w:color="auto" w:fill="FFFFFF"/>
        </w:rPr>
        <w:t>Aroni</w:t>
      </w:r>
      <w:proofErr w:type="spellEnd"/>
      <w:r>
        <w:rPr>
          <w:rFonts w:cs="Arial"/>
          <w:color w:val="000000" w:themeColor="text1"/>
          <w:shd w:val="clear" w:color="auto" w:fill="FFFFFF"/>
        </w:rPr>
        <w:t xml:space="preserve"> (</w:t>
      </w:r>
      <w:r>
        <w:rPr>
          <w:rFonts w:cs="Arial" w:hint="eastAsia"/>
          <w:color w:val="000000" w:themeColor="text1"/>
          <w:shd w:val="clear" w:color="auto" w:fill="FFFFFF"/>
        </w:rPr>
        <w:t>建筑及设计部分</w:t>
      </w:r>
      <w:r>
        <w:rPr>
          <w:rFonts w:cs="Arial"/>
          <w:color w:val="000000" w:themeColor="text1"/>
          <w:shd w:val="clear" w:color="auto" w:fill="FFFFFF"/>
        </w:rPr>
        <w:t>)</w:t>
      </w:r>
    </w:p>
    <w:p w:rsidR="00C217D4" w:rsidRDefault="00C217D4" w:rsidP="00C217D4">
      <w:pPr>
        <w:rPr>
          <w:b/>
        </w:rPr>
      </w:pPr>
    </w:p>
    <w:p w:rsidR="00C217D4" w:rsidRDefault="00C217D4" w:rsidP="00C217D4">
      <w:pPr>
        <w:rPr>
          <w:rFonts w:cs="Arial"/>
          <w:color w:val="000000" w:themeColor="text1"/>
          <w:shd w:val="clear" w:color="auto" w:fill="FFFFFF"/>
        </w:rPr>
      </w:pPr>
      <w:r w:rsidRPr="006F6D60">
        <w:rPr>
          <w:b/>
          <w:bCs/>
          <w:lang w:val="en-GB"/>
        </w:rPr>
        <w:t>DATES AND TIME:</w:t>
      </w:r>
      <w:r w:rsidRPr="006F6D60">
        <w:rPr>
          <w:b/>
        </w:rPr>
        <w:t xml:space="preserve"> </w:t>
      </w:r>
      <w:r>
        <w:rPr>
          <w:b/>
        </w:rPr>
        <w:tab/>
      </w:r>
      <w:r w:rsidRPr="00870848">
        <w:rPr>
          <w:rFonts w:cs="Arial"/>
          <w:color w:val="000000" w:themeColor="text1"/>
          <w:shd w:val="clear" w:color="auto" w:fill="FFFFFF"/>
        </w:rPr>
        <w:t xml:space="preserve">July 16, 2018 to August </w:t>
      </w:r>
      <w:r>
        <w:rPr>
          <w:rFonts w:cs="Arial"/>
          <w:color w:val="000000" w:themeColor="text1"/>
          <w:shd w:val="clear" w:color="auto" w:fill="FFFFFF"/>
        </w:rPr>
        <w:t>10, 2018, 14:00 to 16:00</w:t>
      </w:r>
    </w:p>
    <w:p w:rsidR="00C217D4" w:rsidRDefault="00C217D4" w:rsidP="00C217D4">
      <w:r w:rsidRPr="00C05D9A">
        <w:rPr>
          <w:rFonts w:hint="eastAsia"/>
          <w:b/>
        </w:rPr>
        <w:t>开课时间：</w:t>
      </w:r>
      <w:r>
        <w:rPr>
          <w:rFonts w:hint="eastAsia"/>
        </w:rPr>
        <w:t>7</w:t>
      </w:r>
      <w:r>
        <w:rPr>
          <w:rFonts w:hint="eastAsia"/>
        </w:rPr>
        <w:t>月</w:t>
      </w:r>
      <w:r>
        <w:rPr>
          <w:rFonts w:hint="eastAsia"/>
        </w:rPr>
        <w:t>16</w:t>
      </w:r>
      <w:r>
        <w:rPr>
          <w:rFonts w:hint="eastAsia"/>
        </w:rPr>
        <w:t>日</w:t>
      </w:r>
      <w:r>
        <w:rPr>
          <w:rFonts w:hint="eastAsia"/>
        </w:rPr>
        <w:t>-8</w:t>
      </w:r>
      <w:r>
        <w:rPr>
          <w:rFonts w:hint="eastAsia"/>
        </w:rPr>
        <w:t>月</w:t>
      </w:r>
      <w:r>
        <w:rPr>
          <w:rFonts w:hint="eastAsia"/>
        </w:rPr>
        <w:t>10</w:t>
      </w:r>
      <w:r>
        <w:rPr>
          <w:rFonts w:hint="eastAsia"/>
        </w:rPr>
        <w:t>日</w:t>
      </w:r>
      <w:r>
        <w:rPr>
          <w:rFonts w:hint="eastAsia"/>
        </w:rPr>
        <w:t xml:space="preserve"> 14:00-16:00</w:t>
      </w:r>
      <w:bookmarkStart w:id="0" w:name="_GoBack"/>
      <w:bookmarkEnd w:id="0"/>
    </w:p>
    <w:p w:rsidR="00C217D4" w:rsidRDefault="00C217D4" w:rsidP="00C217D4"/>
    <w:p w:rsidR="00C217D4" w:rsidRPr="000A2524" w:rsidRDefault="00C217D4" w:rsidP="00C217D4">
      <w:pPr>
        <w:pStyle w:val="a6"/>
        <w:rPr>
          <w:rFonts w:asciiTheme="minorHAnsi" w:hAnsiTheme="minorHAnsi"/>
          <w:b/>
          <w:i/>
          <w:sz w:val="21"/>
          <w:szCs w:val="21"/>
          <w:lang w:eastAsia="zh-CN"/>
        </w:rPr>
      </w:pPr>
      <w:r w:rsidRPr="000A2524">
        <w:rPr>
          <w:rFonts w:asciiTheme="minorHAnsi" w:hAnsiTheme="minorHAnsi"/>
          <w:b/>
          <w:i/>
          <w:sz w:val="21"/>
          <w:szCs w:val="21"/>
          <w:lang w:eastAsia="zh-CN"/>
        </w:rPr>
        <w:t>COURSE DESCRIPTION</w:t>
      </w:r>
      <w:r w:rsidRPr="00471AC8">
        <w:rPr>
          <w:rFonts w:asciiTheme="minorHAnsi" w:hAnsiTheme="minorHAnsi" w:hint="eastAsia"/>
          <w:b/>
          <w:i/>
          <w:sz w:val="21"/>
          <w:szCs w:val="21"/>
          <w:lang w:eastAsia="zh-CN"/>
        </w:rPr>
        <w:t>课程描述</w:t>
      </w:r>
      <w:r w:rsidRPr="000A2524">
        <w:rPr>
          <w:rFonts w:asciiTheme="minorHAnsi" w:hAnsiTheme="minorHAnsi"/>
          <w:b/>
          <w:i/>
          <w:sz w:val="21"/>
          <w:szCs w:val="21"/>
          <w:lang w:eastAsia="zh-CN"/>
        </w:rPr>
        <w:t>:</w:t>
      </w:r>
    </w:p>
    <w:p w:rsidR="00C217D4" w:rsidRDefault="00C217D4" w:rsidP="00C217D4">
      <w:r>
        <w:t>This course examines the revolutionary importance of image-creation in contemporary art, fashion and design. It combines an introduction to modern art, architecture and design with an examination of the sources of inspiration used by stylists, designers and image makers in a variety of image-driven media. Topics covered will range from the ways artists and designers respond to specific events or circumstances that surround them to advertising, magazine covers, celebrity icons, photography and fashion shows.</w:t>
      </w:r>
    </w:p>
    <w:p w:rsidR="00C217D4" w:rsidRPr="00EA0D24" w:rsidRDefault="00C217D4" w:rsidP="00C217D4">
      <w:pPr>
        <w:ind w:firstLine="420"/>
      </w:pPr>
      <w:r>
        <w:rPr>
          <w:rFonts w:hint="eastAsia"/>
        </w:rPr>
        <w:t>本课程探讨在当代艺术、时尚和设计中的形象的创作及其变革意义。课程内容包括当代艺术、建筑与设计概述，在图像传媒趋势下搭配师、设计师和形象创作师灵感来源解读，并涵盖了艺术家与设计师对广告、杂志封面、名人符号、摄影到时装展等特殊场合的应对。</w:t>
      </w:r>
    </w:p>
    <w:p w:rsidR="00C217D4" w:rsidRDefault="00C217D4" w:rsidP="00C217D4">
      <w:pPr>
        <w:rPr>
          <w:b/>
        </w:rPr>
      </w:pPr>
    </w:p>
    <w:p w:rsidR="00C217D4" w:rsidRPr="00AF04DC" w:rsidRDefault="00C217D4" w:rsidP="00C217D4">
      <w:pPr>
        <w:rPr>
          <w:b/>
        </w:rPr>
      </w:pPr>
      <w:r>
        <w:rPr>
          <w:b/>
        </w:rPr>
        <w:t>Schedule</w:t>
      </w:r>
      <w:r>
        <w:rPr>
          <w:rFonts w:hint="eastAsia"/>
          <w:b/>
        </w:rPr>
        <w:t>课程安排</w:t>
      </w:r>
      <w:r w:rsidRPr="00C05D9A">
        <w:rPr>
          <w:rFonts w:hint="eastAsia"/>
          <w:b/>
        </w:rPr>
        <w:t>：</w:t>
      </w:r>
    </w:p>
    <w:tbl>
      <w:tblPr>
        <w:tblStyle w:val="a5"/>
        <w:tblW w:w="8992" w:type="dxa"/>
        <w:jc w:val="center"/>
        <w:tblInd w:w="358" w:type="dxa"/>
        <w:tblLayout w:type="fixed"/>
        <w:tblLook w:val="04A0" w:firstRow="1" w:lastRow="0" w:firstColumn="1" w:lastColumn="0" w:noHBand="0" w:noVBand="1"/>
      </w:tblPr>
      <w:tblGrid>
        <w:gridCol w:w="913"/>
        <w:gridCol w:w="4791"/>
        <w:gridCol w:w="3288"/>
      </w:tblGrid>
      <w:tr w:rsidR="00C217D4" w:rsidRPr="0069068D" w:rsidTr="008A687A">
        <w:trPr>
          <w:jc w:val="center"/>
        </w:trPr>
        <w:tc>
          <w:tcPr>
            <w:tcW w:w="913" w:type="dxa"/>
            <w:shd w:val="clear" w:color="auto" w:fill="auto"/>
          </w:tcPr>
          <w:p w:rsidR="00C217D4" w:rsidRPr="0069068D" w:rsidRDefault="00C217D4" w:rsidP="008A687A">
            <w:pPr>
              <w:rPr>
                <w:rFonts w:cs="Arial"/>
                <w:b/>
                <w:color w:val="000000" w:themeColor="text1"/>
                <w:szCs w:val="20"/>
                <w:shd w:val="clear" w:color="auto" w:fill="FFFFFF"/>
              </w:rPr>
            </w:pPr>
            <w:r w:rsidRPr="0069068D">
              <w:rPr>
                <w:rFonts w:cs="Arial"/>
                <w:b/>
                <w:color w:val="000000" w:themeColor="text1"/>
                <w:szCs w:val="20"/>
                <w:shd w:val="clear" w:color="auto" w:fill="FFFFFF"/>
              </w:rPr>
              <w:t>Date</w:t>
            </w:r>
          </w:p>
          <w:p w:rsidR="00C217D4" w:rsidRPr="0069068D" w:rsidRDefault="00C217D4" w:rsidP="008A687A">
            <w:pPr>
              <w:rPr>
                <w:rFonts w:cs="Arial"/>
                <w:b/>
                <w:color w:val="000000" w:themeColor="text1"/>
                <w:szCs w:val="20"/>
                <w:shd w:val="clear" w:color="auto" w:fill="FFFFFF"/>
              </w:rPr>
            </w:pPr>
            <w:r w:rsidRPr="0069068D">
              <w:rPr>
                <w:rFonts w:cs="Arial" w:hint="eastAsia"/>
                <w:b/>
                <w:color w:val="000000" w:themeColor="text1"/>
                <w:szCs w:val="20"/>
                <w:shd w:val="clear" w:color="auto" w:fill="FFFFFF"/>
              </w:rPr>
              <w:t>日期</w:t>
            </w:r>
          </w:p>
        </w:tc>
        <w:tc>
          <w:tcPr>
            <w:tcW w:w="4791" w:type="dxa"/>
            <w:shd w:val="clear" w:color="auto" w:fill="auto"/>
          </w:tcPr>
          <w:p w:rsidR="00C217D4" w:rsidRPr="0069068D" w:rsidRDefault="00C217D4" w:rsidP="008A687A">
            <w:pPr>
              <w:rPr>
                <w:rFonts w:cs="Arial"/>
                <w:b/>
                <w:color w:val="000000" w:themeColor="text1"/>
                <w:szCs w:val="20"/>
                <w:shd w:val="clear" w:color="auto" w:fill="FFFFFF"/>
              </w:rPr>
            </w:pPr>
            <w:r w:rsidRPr="0069068D">
              <w:rPr>
                <w:rFonts w:cs="Arial"/>
                <w:b/>
                <w:color w:val="000000" w:themeColor="text1"/>
                <w:szCs w:val="20"/>
                <w:shd w:val="clear" w:color="auto" w:fill="FFFFFF"/>
              </w:rPr>
              <w:t>Topic</w:t>
            </w:r>
          </w:p>
          <w:p w:rsidR="00C217D4" w:rsidRPr="0069068D" w:rsidRDefault="00C217D4" w:rsidP="008A687A">
            <w:pPr>
              <w:rPr>
                <w:rFonts w:cs="Arial"/>
                <w:b/>
                <w:color w:val="000000" w:themeColor="text1"/>
                <w:szCs w:val="20"/>
                <w:shd w:val="clear" w:color="auto" w:fill="FFFFFF"/>
              </w:rPr>
            </w:pPr>
            <w:r w:rsidRPr="0069068D">
              <w:rPr>
                <w:rFonts w:cs="Arial" w:hint="eastAsia"/>
                <w:b/>
                <w:color w:val="000000" w:themeColor="text1"/>
                <w:szCs w:val="20"/>
                <w:shd w:val="clear" w:color="auto" w:fill="FFFFFF"/>
              </w:rPr>
              <w:t>主题</w:t>
            </w:r>
          </w:p>
        </w:tc>
        <w:tc>
          <w:tcPr>
            <w:tcW w:w="3288" w:type="dxa"/>
            <w:shd w:val="clear" w:color="auto" w:fill="auto"/>
          </w:tcPr>
          <w:p w:rsidR="00C217D4" w:rsidRPr="0069068D" w:rsidRDefault="00C217D4" w:rsidP="008A687A">
            <w:pPr>
              <w:rPr>
                <w:rFonts w:cs="Arial"/>
                <w:b/>
                <w:color w:val="000000" w:themeColor="text1"/>
                <w:szCs w:val="20"/>
                <w:shd w:val="clear" w:color="auto" w:fill="FFFFFF"/>
              </w:rPr>
            </w:pPr>
            <w:r w:rsidRPr="0069068D">
              <w:rPr>
                <w:rFonts w:cs="Arial"/>
                <w:b/>
                <w:color w:val="000000" w:themeColor="text1"/>
                <w:szCs w:val="20"/>
                <w:shd w:val="clear" w:color="auto" w:fill="FFFFFF"/>
              </w:rPr>
              <w:t>Activity</w:t>
            </w:r>
          </w:p>
          <w:p w:rsidR="00C217D4" w:rsidRPr="0069068D" w:rsidRDefault="00C217D4" w:rsidP="008A687A">
            <w:pPr>
              <w:rPr>
                <w:rFonts w:cs="Arial"/>
                <w:b/>
                <w:color w:val="000000" w:themeColor="text1"/>
                <w:szCs w:val="20"/>
                <w:shd w:val="clear" w:color="auto" w:fill="FFFFFF"/>
              </w:rPr>
            </w:pPr>
            <w:r w:rsidRPr="0069068D">
              <w:rPr>
                <w:rFonts w:cs="Arial" w:hint="eastAsia"/>
                <w:b/>
                <w:color w:val="000000" w:themeColor="text1"/>
                <w:szCs w:val="20"/>
                <w:shd w:val="clear" w:color="auto" w:fill="FFFFFF"/>
              </w:rPr>
              <w:t>课堂活动</w:t>
            </w:r>
          </w:p>
        </w:tc>
      </w:tr>
      <w:tr w:rsidR="00C217D4" w:rsidRPr="0069068D" w:rsidTr="008A687A">
        <w:trPr>
          <w:jc w:val="center"/>
        </w:trPr>
        <w:tc>
          <w:tcPr>
            <w:tcW w:w="913" w:type="dxa"/>
            <w:shd w:val="clear" w:color="auto" w:fill="auto"/>
          </w:tcPr>
          <w:p w:rsidR="00C217D4" w:rsidRPr="0069068D" w:rsidRDefault="00C217D4" w:rsidP="008A687A">
            <w:pPr>
              <w:rPr>
                <w:rFonts w:cs="Arial"/>
                <w:b/>
                <w:color w:val="000000" w:themeColor="text1"/>
                <w:szCs w:val="20"/>
                <w:shd w:val="clear" w:color="auto" w:fill="FFFFFF"/>
              </w:rPr>
            </w:pPr>
          </w:p>
        </w:tc>
        <w:tc>
          <w:tcPr>
            <w:tcW w:w="4791" w:type="dxa"/>
            <w:shd w:val="clear" w:color="auto" w:fill="auto"/>
          </w:tcPr>
          <w:p w:rsidR="00C217D4" w:rsidRPr="0069068D" w:rsidRDefault="00C217D4" w:rsidP="008A687A">
            <w:pPr>
              <w:jc w:val="center"/>
              <w:rPr>
                <w:rFonts w:cs="Arial"/>
                <w:color w:val="000000" w:themeColor="text1"/>
                <w:szCs w:val="20"/>
                <w:shd w:val="clear" w:color="auto" w:fill="FFFFFF"/>
              </w:rPr>
            </w:pPr>
            <w:r w:rsidRPr="0069068D">
              <w:rPr>
                <w:rFonts w:cs="Arial"/>
                <w:b/>
                <w:color w:val="943634" w:themeColor="accent2" w:themeShade="BF"/>
                <w:szCs w:val="20"/>
                <w:shd w:val="clear" w:color="auto" w:fill="FFFFFF"/>
              </w:rPr>
              <w:t>Week 1</w:t>
            </w:r>
          </w:p>
        </w:tc>
        <w:tc>
          <w:tcPr>
            <w:tcW w:w="3288" w:type="dxa"/>
            <w:shd w:val="clear" w:color="auto" w:fill="auto"/>
          </w:tcPr>
          <w:p w:rsidR="00C217D4" w:rsidRPr="0069068D" w:rsidRDefault="00C217D4" w:rsidP="008A687A">
            <w:pPr>
              <w:rPr>
                <w:rFonts w:cs="Arial"/>
                <w:color w:val="000000" w:themeColor="text1"/>
                <w:szCs w:val="20"/>
                <w:shd w:val="clear" w:color="auto" w:fill="FFFFFF"/>
              </w:rPr>
            </w:pPr>
          </w:p>
        </w:tc>
      </w:tr>
      <w:tr w:rsidR="00C217D4" w:rsidRPr="0069068D" w:rsidTr="008A687A">
        <w:trPr>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July 16</w:t>
            </w:r>
          </w:p>
        </w:tc>
        <w:tc>
          <w:tcPr>
            <w:tcW w:w="4791"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Introduction</w:t>
            </w:r>
          </w:p>
          <w:p w:rsidR="00C217D4" w:rsidRPr="0069068D"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t>入学教育</w:t>
            </w:r>
          </w:p>
        </w:tc>
        <w:tc>
          <w:tcPr>
            <w:tcW w:w="3288" w:type="dxa"/>
            <w:shd w:val="clear" w:color="auto" w:fill="auto"/>
          </w:tcPr>
          <w:p w:rsidR="00C217D4" w:rsidRPr="0069068D" w:rsidRDefault="00C217D4" w:rsidP="008A687A">
            <w:pPr>
              <w:rPr>
                <w:rFonts w:cs="Arial"/>
                <w:color w:val="000000" w:themeColor="text1"/>
                <w:szCs w:val="20"/>
                <w:shd w:val="clear" w:color="auto" w:fill="FFFFFF"/>
              </w:rPr>
            </w:pPr>
          </w:p>
        </w:tc>
      </w:tr>
      <w:tr w:rsidR="00C217D4" w:rsidRPr="0069068D" w:rsidTr="008A687A">
        <w:trPr>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July 17</w:t>
            </w:r>
          </w:p>
        </w:tc>
        <w:tc>
          <w:tcPr>
            <w:tcW w:w="4791"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The Role of Image: Icons, History and Inspiration</w:t>
            </w:r>
          </w:p>
          <w:p w:rsidR="00C217D4" w:rsidRPr="0069068D"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t>图像的角色：图标、历史和灵感</w:t>
            </w:r>
            <w:r w:rsidRPr="0069068D">
              <w:rPr>
                <w:rFonts w:cs="Arial"/>
                <w:color w:val="000000" w:themeColor="text1"/>
                <w:szCs w:val="20"/>
                <w:shd w:val="clear" w:color="auto" w:fill="FFFFFF"/>
              </w:rPr>
              <w:t xml:space="preserve"> </w:t>
            </w:r>
          </w:p>
        </w:tc>
        <w:tc>
          <w:tcPr>
            <w:tcW w:w="3288" w:type="dxa"/>
            <w:shd w:val="clear" w:color="auto" w:fill="auto"/>
          </w:tcPr>
          <w:p w:rsidR="00C217D4" w:rsidRPr="0069068D" w:rsidRDefault="00C217D4" w:rsidP="008A687A">
            <w:pPr>
              <w:rPr>
                <w:rFonts w:cs="Arial"/>
                <w:color w:val="000000" w:themeColor="text1"/>
                <w:szCs w:val="20"/>
                <w:shd w:val="clear" w:color="auto" w:fill="FFFFFF"/>
              </w:rPr>
            </w:pPr>
          </w:p>
        </w:tc>
      </w:tr>
      <w:tr w:rsidR="00C217D4" w:rsidRPr="0069068D" w:rsidTr="008A687A">
        <w:trPr>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July 18</w:t>
            </w:r>
          </w:p>
        </w:tc>
        <w:tc>
          <w:tcPr>
            <w:tcW w:w="4791"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Magazines: Covers; Featured Image; The World’s Greatest Image Makers</w:t>
            </w:r>
            <w:r w:rsidRPr="0069068D">
              <w:rPr>
                <w:rFonts w:cs="Arial" w:hint="eastAsia"/>
                <w:color w:val="000000" w:themeColor="text1"/>
                <w:szCs w:val="20"/>
                <w:shd w:val="clear" w:color="auto" w:fill="FFFFFF"/>
              </w:rPr>
              <w:t xml:space="preserve"> </w:t>
            </w:r>
          </w:p>
          <w:p w:rsidR="00C217D4" w:rsidRPr="0069068D"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t>杂志：封面；图像特色；世界上最伟大的形象创作人</w:t>
            </w:r>
          </w:p>
        </w:tc>
        <w:tc>
          <w:tcPr>
            <w:tcW w:w="3288"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Magazine cover analysis</w:t>
            </w:r>
          </w:p>
          <w:p w:rsidR="00C217D4" w:rsidRPr="0069068D"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t>杂志封面分析</w:t>
            </w:r>
          </w:p>
        </w:tc>
      </w:tr>
      <w:tr w:rsidR="00C217D4" w:rsidRPr="0069068D" w:rsidTr="008A687A">
        <w:trPr>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July 19</w:t>
            </w:r>
          </w:p>
        </w:tc>
        <w:tc>
          <w:tcPr>
            <w:tcW w:w="4791"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Advertising: Fashion Advertising; The Celebrity Factor</w:t>
            </w:r>
          </w:p>
          <w:p w:rsidR="00C217D4" w:rsidRPr="0069068D"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t>广告：时尚广告；名人元素</w:t>
            </w:r>
          </w:p>
        </w:tc>
        <w:tc>
          <w:tcPr>
            <w:tcW w:w="3288"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Advertising analysis; fashion analysis of favourite celebrity</w:t>
            </w:r>
          </w:p>
          <w:p w:rsidR="00C217D4" w:rsidRPr="0069068D"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t>广告分析；</w:t>
            </w:r>
            <w:proofErr w:type="gramStart"/>
            <w:r w:rsidRPr="0069068D">
              <w:rPr>
                <w:rFonts w:cs="Arial" w:hint="eastAsia"/>
                <w:color w:val="000000" w:themeColor="text1"/>
                <w:szCs w:val="20"/>
                <w:shd w:val="clear" w:color="auto" w:fill="FFFFFF"/>
              </w:rPr>
              <w:t>分析受</w:t>
            </w:r>
            <w:proofErr w:type="gramEnd"/>
            <w:r w:rsidRPr="0069068D">
              <w:rPr>
                <w:rFonts w:cs="Arial" w:hint="eastAsia"/>
                <w:color w:val="000000" w:themeColor="text1"/>
                <w:szCs w:val="20"/>
                <w:shd w:val="clear" w:color="auto" w:fill="FFFFFF"/>
              </w:rPr>
              <w:t>欢迎的时尚名人</w:t>
            </w:r>
          </w:p>
        </w:tc>
      </w:tr>
      <w:tr w:rsidR="00C217D4" w:rsidRPr="0069068D" w:rsidTr="008A687A">
        <w:trPr>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July 20</w:t>
            </w:r>
          </w:p>
        </w:tc>
        <w:tc>
          <w:tcPr>
            <w:tcW w:w="4791"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Street Style: The Digital Stages on Social Media</w:t>
            </w:r>
          </w:p>
          <w:p w:rsidR="00C217D4" w:rsidRPr="0069068D"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t>街头风格：社交媒体的数字化阶段</w:t>
            </w:r>
          </w:p>
        </w:tc>
        <w:tc>
          <w:tcPr>
            <w:tcW w:w="3288"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Social media as catwalks for fashion shows</w:t>
            </w:r>
          </w:p>
          <w:p w:rsidR="00C217D4" w:rsidRPr="0069068D"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t>社交媒体作为时尚表演的舞台</w:t>
            </w:r>
          </w:p>
        </w:tc>
      </w:tr>
      <w:tr w:rsidR="00C217D4" w:rsidRPr="0069068D" w:rsidTr="008A687A">
        <w:trPr>
          <w:jc w:val="center"/>
        </w:trPr>
        <w:tc>
          <w:tcPr>
            <w:tcW w:w="913" w:type="dxa"/>
            <w:shd w:val="clear" w:color="auto" w:fill="auto"/>
          </w:tcPr>
          <w:p w:rsidR="00C217D4" w:rsidRPr="0069068D" w:rsidRDefault="00C217D4" w:rsidP="008A687A">
            <w:pPr>
              <w:rPr>
                <w:rFonts w:cs="Arial"/>
                <w:b/>
                <w:color w:val="000000" w:themeColor="text1"/>
                <w:szCs w:val="20"/>
                <w:shd w:val="clear" w:color="auto" w:fill="FFFFFF"/>
              </w:rPr>
            </w:pPr>
          </w:p>
        </w:tc>
        <w:tc>
          <w:tcPr>
            <w:tcW w:w="4791" w:type="dxa"/>
            <w:shd w:val="clear" w:color="auto" w:fill="auto"/>
          </w:tcPr>
          <w:p w:rsidR="00C217D4" w:rsidRPr="0069068D" w:rsidRDefault="00C217D4" w:rsidP="008A687A">
            <w:pPr>
              <w:jc w:val="center"/>
              <w:rPr>
                <w:rFonts w:cs="Arial"/>
                <w:color w:val="000000" w:themeColor="text1"/>
                <w:szCs w:val="20"/>
                <w:shd w:val="clear" w:color="auto" w:fill="FFFFFF"/>
              </w:rPr>
            </w:pPr>
            <w:r w:rsidRPr="0069068D">
              <w:rPr>
                <w:rFonts w:cs="Arial"/>
                <w:b/>
                <w:color w:val="943634" w:themeColor="accent2" w:themeShade="BF"/>
                <w:szCs w:val="20"/>
                <w:shd w:val="clear" w:color="auto" w:fill="FFFFFF"/>
              </w:rPr>
              <w:t>Week 2</w:t>
            </w:r>
          </w:p>
        </w:tc>
        <w:tc>
          <w:tcPr>
            <w:tcW w:w="3288" w:type="dxa"/>
            <w:shd w:val="clear" w:color="auto" w:fill="auto"/>
          </w:tcPr>
          <w:p w:rsidR="00C217D4" w:rsidRPr="0069068D" w:rsidRDefault="00C217D4" w:rsidP="008A687A">
            <w:pPr>
              <w:rPr>
                <w:rFonts w:cs="Arial"/>
                <w:color w:val="000000" w:themeColor="text1"/>
                <w:szCs w:val="20"/>
                <w:shd w:val="clear" w:color="auto" w:fill="FFFFFF"/>
              </w:rPr>
            </w:pPr>
          </w:p>
        </w:tc>
      </w:tr>
      <w:tr w:rsidR="00C217D4" w:rsidRPr="0069068D" w:rsidTr="008A687A">
        <w:trPr>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July 23</w:t>
            </w:r>
          </w:p>
        </w:tc>
        <w:tc>
          <w:tcPr>
            <w:tcW w:w="4791"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Image Makers:  Fashion Models; Photographers; Illustrators</w:t>
            </w:r>
          </w:p>
          <w:p w:rsidR="00C217D4" w:rsidRPr="0069068D"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t>图像制作人：时尚模特、摄影师、插画家</w:t>
            </w:r>
          </w:p>
          <w:p w:rsidR="00C217D4" w:rsidRPr="0069068D" w:rsidRDefault="00C217D4" w:rsidP="008A687A">
            <w:pPr>
              <w:rPr>
                <w:rFonts w:cs="Arial"/>
                <w:color w:val="000000" w:themeColor="text1"/>
                <w:szCs w:val="20"/>
                <w:shd w:val="clear" w:color="auto" w:fill="FFFFFF"/>
              </w:rPr>
            </w:pPr>
          </w:p>
        </w:tc>
        <w:tc>
          <w:tcPr>
            <w:tcW w:w="3288"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What does it take to be a model or fashion photographer</w:t>
            </w:r>
          </w:p>
          <w:p w:rsidR="00C217D4"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t>成为</w:t>
            </w:r>
            <w:proofErr w:type="gramStart"/>
            <w:r w:rsidRPr="0069068D">
              <w:rPr>
                <w:rFonts w:cs="Arial" w:hint="eastAsia"/>
                <w:color w:val="000000" w:themeColor="text1"/>
                <w:szCs w:val="20"/>
                <w:shd w:val="clear" w:color="auto" w:fill="FFFFFF"/>
              </w:rPr>
              <w:t>一</w:t>
            </w:r>
            <w:proofErr w:type="gramEnd"/>
            <w:r w:rsidRPr="0069068D">
              <w:rPr>
                <w:rFonts w:cs="Arial" w:hint="eastAsia"/>
                <w:color w:val="000000" w:themeColor="text1"/>
                <w:szCs w:val="20"/>
                <w:shd w:val="clear" w:color="auto" w:fill="FFFFFF"/>
              </w:rPr>
              <w:t>名模</w:t>
            </w:r>
            <w:proofErr w:type="gramStart"/>
            <w:r w:rsidRPr="0069068D">
              <w:rPr>
                <w:rFonts w:cs="Arial" w:hint="eastAsia"/>
                <w:color w:val="000000" w:themeColor="text1"/>
                <w:szCs w:val="20"/>
                <w:shd w:val="clear" w:color="auto" w:fill="FFFFFF"/>
              </w:rPr>
              <w:t>特或者</w:t>
            </w:r>
            <w:proofErr w:type="gramEnd"/>
            <w:r w:rsidRPr="0069068D">
              <w:rPr>
                <w:rFonts w:cs="Arial" w:hint="eastAsia"/>
                <w:color w:val="000000" w:themeColor="text1"/>
                <w:szCs w:val="20"/>
                <w:shd w:val="clear" w:color="auto" w:fill="FFFFFF"/>
              </w:rPr>
              <w:t>时尚摄影师需要什么</w:t>
            </w:r>
            <w:r w:rsidRPr="0069068D">
              <w:rPr>
                <w:rFonts w:cs="Arial"/>
                <w:color w:val="000000" w:themeColor="text1"/>
                <w:szCs w:val="20"/>
                <w:shd w:val="clear" w:color="auto" w:fill="FFFFFF"/>
              </w:rPr>
              <w:t xml:space="preserve"> </w:t>
            </w:r>
          </w:p>
          <w:p w:rsidR="00C217D4" w:rsidRPr="0069068D" w:rsidRDefault="00C217D4" w:rsidP="008A687A">
            <w:pPr>
              <w:rPr>
                <w:rFonts w:cs="Arial"/>
                <w:color w:val="000000" w:themeColor="text1"/>
                <w:szCs w:val="20"/>
                <w:shd w:val="clear" w:color="auto" w:fill="FFFFFF"/>
              </w:rPr>
            </w:pPr>
          </w:p>
        </w:tc>
      </w:tr>
      <w:tr w:rsidR="00C217D4" w:rsidRPr="0069068D" w:rsidTr="008A687A">
        <w:trPr>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July 24</w:t>
            </w:r>
          </w:p>
        </w:tc>
        <w:tc>
          <w:tcPr>
            <w:tcW w:w="4791"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Fashion Shows: An Introduction</w:t>
            </w:r>
          </w:p>
          <w:p w:rsidR="00C217D4" w:rsidRPr="0069068D"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lastRenderedPageBreak/>
              <w:t>时尚秀概述</w:t>
            </w:r>
            <w:r w:rsidRPr="0069068D">
              <w:rPr>
                <w:rFonts w:cs="Arial"/>
                <w:color w:val="000000" w:themeColor="text1"/>
                <w:szCs w:val="20"/>
                <w:shd w:val="clear" w:color="auto" w:fill="FFFFFF"/>
              </w:rPr>
              <w:t xml:space="preserve"> </w:t>
            </w:r>
          </w:p>
        </w:tc>
        <w:tc>
          <w:tcPr>
            <w:tcW w:w="3288"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lastRenderedPageBreak/>
              <w:t xml:space="preserve">Types of shows; consumer shows; </w:t>
            </w:r>
            <w:r w:rsidRPr="0069068D">
              <w:rPr>
                <w:rFonts w:cs="Arial"/>
                <w:color w:val="000000" w:themeColor="text1"/>
                <w:szCs w:val="20"/>
                <w:shd w:val="clear" w:color="auto" w:fill="FFFFFF"/>
              </w:rPr>
              <w:lastRenderedPageBreak/>
              <w:t>inspiration boards</w:t>
            </w:r>
          </w:p>
          <w:p w:rsidR="00C217D4" w:rsidRPr="0069068D" w:rsidRDefault="00C217D4" w:rsidP="008A687A">
            <w:pPr>
              <w:rPr>
                <w:rFonts w:cs="Arial"/>
                <w:color w:val="000000" w:themeColor="text1"/>
                <w:szCs w:val="20"/>
                <w:shd w:val="clear" w:color="auto" w:fill="FFFFFF"/>
              </w:rPr>
            </w:pPr>
            <w:proofErr w:type="gramStart"/>
            <w:r w:rsidRPr="0069068D">
              <w:rPr>
                <w:rFonts w:cs="Arial" w:hint="eastAsia"/>
                <w:color w:val="000000" w:themeColor="text1"/>
                <w:szCs w:val="20"/>
                <w:shd w:val="clear" w:color="auto" w:fill="FFFFFF"/>
              </w:rPr>
              <w:t>秀场的</w:t>
            </w:r>
            <w:proofErr w:type="gramEnd"/>
            <w:r w:rsidRPr="0069068D">
              <w:rPr>
                <w:rFonts w:cs="Arial" w:hint="eastAsia"/>
                <w:color w:val="000000" w:themeColor="text1"/>
                <w:szCs w:val="20"/>
                <w:shd w:val="clear" w:color="auto" w:fill="FFFFFF"/>
              </w:rPr>
              <w:t>类型；消费者秀场；灵感板</w:t>
            </w:r>
          </w:p>
          <w:p w:rsidR="00C217D4" w:rsidRPr="0069068D" w:rsidRDefault="00C217D4" w:rsidP="008A687A">
            <w:pPr>
              <w:rPr>
                <w:rFonts w:cs="Arial"/>
                <w:color w:val="000000" w:themeColor="text1"/>
                <w:szCs w:val="20"/>
                <w:shd w:val="clear" w:color="auto" w:fill="FFFFFF"/>
              </w:rPr>
            </w:pPr>
          </w:p>
        </w:tc>
      </w:tr>
      <w:tr w:rsidR="00C217D4" w:rsidRPr="0069068D" w:rsidTr="008A687A">
        <w:trPr>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lastRenderedPageBreak/>
              <w:t>July 25</w:t>
            </w:r>
          </w:p>
        </w:tc>
        <w:tc>
          <w:tcPr>
            <w:tcW w:w="4791"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The Message: Promotion Publicity; Social Media; Advertising</w:t>
            </w:r>
          </w:p>
          <w:p w:rsidR="00C217D4" w:rsidRPr="0069068D"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t>信息：宣传</w:t>
            </w:r>
            <w:r w:rsidRPr="0069068D">
              <w:rPr>
                <w:rFonts w:cs="Arial" w:hint="eastAsia"/>
                <w:color w:val="000000" w:themeColor="text1"/>
                <w:szCs w:val="20"/>
                <w:shd w:val="clear" w:color="auto" w:fill="FFFFFF"/>
              </w:rPr>
              <w:t>;</w:t>
            </w:r>
            <w:r w:rsidRPr="0069068D">
              <w:rPr>
                <w:rFonts w:cs="Arial" w:hint="eastAsia"/>
                <w:color w:val="000000" w:themeColor="text1"/>
                <w:szCs w:val="20"/>
                <w:shd w:val="clear" w:color="auto" w:fill="FFFFFF"/>
              </w:rPr>
              <w:t>社交媒体</w:t>
            </w:r>
            <w:r w:rsidRPr="0069068D">
              <w:rPr>
                <w:rFonts w:cs="Arial" w:hint="eastAsia"/>
                <w:color w:val="000000" w:themeColor="text1"/>
                <w:szCs w:val="20"/>
                <w:shd w:val="clear" w:color="auto" w:fill="FFFFFF"/>
              </w:rPr>
              <w:t>;</w:t>
            </w:r>
            <w:r w:rsidRPr="0069068D">
              <w:rPr>
                <w:rFonts w:cs="Arial" w:hint="eastAsia"/>
                <w:color w:val="000000" w:themeColor="text1"/>
                <w:szCs w:val="20"/>
                <w:shd w:val="clear" w:color="auto" w:fill="FFFFFF"/>
              </w:rPr>
              <w:t>广告</w:t>
            </w:r>
          </w:p>
        </w:tc>
        <w:tc>
          <w:tcPr>
            <w:tcW w:w="3288"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How to get a fashion show noticed</w:t>
            </w:r>
          </w:p>
          <w:p w:rsidR="00C217D4" w:rsidRPr="0069068D"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t>如何使一场时尚秀被引起注意</w:t>
            </w:r>
          </w:p>
          <w:p w:rsidR="00C217D4" w:rsidRPr="0069068D" w:rsidRDefault="00C217D4" w:rsidP="008A687A">
            <w:pPr>
              <w:rPr>
                <w:rFonts w:cs="Arial"/>
                <w:color w:val="000000" w:themeColor="text1"/>
                <w:szCs w:val="20"/>
                <w:shd w:val="clear" w:color="auto" w:fill="FFFFFF"/>
              </w:rPr>
            </w:pPr>
          </w:p>
        </w:tc>
      </w:tr>
      <w:tr w:rsidR="00C217D4" w:rsidRPr="0069068D" w:rsidTr="008A687A">
        <w:trPr>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July 26</w:t>
            </w:r>
          </w:p>
        </w:tc>
        <w:tc>
          <w:tcPr>
            <w:tcW w:w="4791"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The Catwalk: Categories of Models; Pros vs. Amateurs; Choreography; Hair; Music</w:t>
            </w:r>
          </w:p>
          <w:p w:rsidR="00C217D4" w:rsidRPr="0069068D"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t>T</w:t>
            </w:r>
            <w:r w:rsidRPr="0069068D">
              <w:rPr>
                <w:rFonts w:cs="Arial" w:hint="eastAsia"/>
                <w:color w:val="000000" w:themeColor="text1"/>
                <w:szCs w:val="20"/>
                <w:shd w:val="clear" w:color="auto" w:fill="FFFFFF"/>
              </w:rPr>
              <w:t>台：模特的类别</w:t>
            </w:r>
            <w:r w:rsidRPr="0069068D">
              <w:rPr>
                <w:rFonts w:cs="Arial" w:hint="eastAsia"/>
                <w:color w:val="000000" w:themeColor="text1"/>
                <w:szCs w:val="20"/>
                <w:shd w:val="clear" w:color="auto" w:fill="FFFFFF"/>
              </w:rPr>
              <w:t>;</w:t>
            </w:r>
            <w:r w:rsidRPr="0069068D">
              <w:rPr>
                <w:rFonts w:cs="Arial" w:hint="eastAsia"/>
                <w:color w:val="000000" w:themeColor="text1"/>
                <w:szCs w:val="20"/>
                <w:shd w:val="clear" w:color="auto" w:fill="FFFFFF"/>
              </w:rPr>
              <w:t>职业模特</w:t>
            </w:r>
            <w:proofErr w:type="spellStart"/>
            <w:r w:rsidRPr="0069068D">
              <w:rPr>
                <w:rFonts w:cs="Arial" w:hint="eastAsia"/>
                <w:color w:val="000000" w:themeColor="text1"/>
                <w:szCs w:val="20"/>
                <w:shd w:val="clear" w:color="auto" w:fill="FFFFFF"/>
              </w:rPr>
              <w:t>vs</w:t>
            </w:r>
            <w:proofErr w:type="spellEnd"/>
            <w:r w:rsidRPr="0069068D">
              <w:rPr>
                <w:rFonts w:cs="Arial" w:hint="eastAsia"/>
                <w:color w:val="000000" w:themeColor="text1"/>
                <w:szCs w:val="20"/>
                <w:shd w:val="clear" w:color="auto" w:fill="FFFFFF"/>
              </w:rPr>
              <w:t>业余模特</w:t>
            </w:r>
            <w:r w:rsidRPr="0069068D">
              <w:rPr>
                <w:rFonts w:cs="Arial" w:hint="eastAsia"/>
                <w:color w:val="000000" w:themeColor="text1"/>
                <w:szCs w:val="20"/>
                <w:shd w:val="clear" w:color="auto" w:fill="FFFFFF"/>
              </w:rPr>
              <w:t>;</w:t>
            </w:r>
            <w:r w:rsidRPr="0069068D">
              <w:rPr>
                <w:rFonts w:cs="Arial" w:hint="eastAsia"/>
                <w:color w:val="000000" w:themeColor="text1"/>
                <w:szCs w:val="20"/>
                <w:shd w:val="clear" w:color="auto" w:fill="FFFFFF"/>
              </w:rPr>
              <w:t>编舞</w:t>
            </w:r>
            <w:r w:rsidRPr="0069068D">
              <w:rPr>
                <w:rFonts w:cs="Arial" w:hint="eastAsia"/>
                <w:color w:val="000000" w:themeColor="text1"/>
                <w:szCs w:val="20"/>
                <w:shd w:val="clear" w:color="auto" w:fill="FFFFFF"/>
              </w:rPr>
              <w:t>;</w:t>
            </w:r>
            <w:r w:rsidRPr="0069068D">
              <w:rPr>
                <w:rFonts w:cs="Arial" w:hint="eastAsia"/>
                <w:color w:val="000000" w:themeColor="text1"/>
                <w:szCs w:val="20"/>
                <w:shd w:val="clear" w:color="auto" w:fill="FFFFFF"/>
              </w:rPr>
              <w:t>发型</w:t>
            </w:r>
            <w:r w:rsidRPr="0069068D">
              <w:rPr>
                <w:rFonts w:cs="Arial" w:hint="eastAsia"/>
                <w:color w:val="000000" w:themeColor="text1"/>
                <w:szCs w:val="20"/>
                <w:shd w:val="clear" w:color="auto" w:fill="FFFFFF"/>
              </w:rPr>
              <w:t>;</w:t>
            </w:r>
            <w:r w:rsidRPr="0069068D">
              <w:rPr>
                <w:rFonts w:cs="Arial" w:hint="eastAsia"/>
                <w:color w:val="000000" w:themeColor="text1"/>
                <w:szCs w:val="20"/>
                <w:shd w:val="clear" w:color="auto" w:fill="FFFFFF"/>
              </w:rPr>
              <w:t>音乐</w:t>
            </w:r>
          </w:p>
          <w:p w:rsidR="00C217D4" w:rsidRPr="0069068D" w:rsidRDefault="00C217D4" w:rsidP="008A687A">
            <w:pPr>
              <w:rPr>
                <w:rFonts w:cs="Arial"/>
                <w:color w:val="000000" w:themeColor="text1"/>
                <w:szCs w:val="20"/>
                <w:shd w:val="clear" w:color="auto" w:fill="FFFFFF"/>
              </w:rPr>
            </w:pPr>
          </w:p>
        </w:tc>
        <w:tc>
          <w:tcPr>
            <w:tcW w:w="3288"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Case study: famous fashion models</w:t>
            </w:r>
          </w:p>
          <w:p w:rsidR="00C217D4" w:rsidRPr="0069068D"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t>案例学习：著名的时尚模特</w:t>
            </w:r>
          </w:p>
        </w:tc>
      </w:tr>
      <w:tr w:rsidR="00C217D4" w:rsidRPr="0069068D" w:rsidTr="008A687A">
        <w:trPr>
          <w:trHeight w:val="282"/>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July 27</w:t>
            </w:r>
          </w:p>
        </w:tc>
        <w:tc>
          <w:tcPr>
            <w:tcW w:w="4791"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The Show: Rehearsals; Backstage; Front Stage</w:t>
            </w:r>
          </w:p>
          <w:p w:rsidR="00C217D4" w:rsidRPr="0069068D"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t>秀场：排练</w:t>
            </w:r>
            <w:r w:rsidRPr="0069068D">
              <w:rPr>
                <w:rFonts w:cs="Arial" w:hint="eastAsia"/>
                <w:color w:val="000000" w:themeColor="text1"/>
                <w:szCs w:val="20"/>
                <w:shd w:val="clear" w:color="auto" w:fill="FFFFFF"/>
              </w:rPr>
              <w:t>;</w:t>
            </w:r>
            <w:r w:rsidRPr="0069068D">
              <w:rPr>
                <w:rFonts w:cs="Arial" w:hint="eastAsia"/>
                <w:color w:val="000000" w:themeColor="text1"/>
                <w:szCs w:val="20"/>
                <w:shd w:val="clear" w:color="auto" w:fill="FFFFFF"/>
              </w:rPr>
              <w:t>后台</w:t>
            </w:r>
            <w:r w:rsidRPr="0069068D">
              <w:rPr>
                <w:rFonts w:cs="Arial" w:hint="eastAsia"/>
                <w:color w:val="000000" w:themeColor="text1"/>
                <w:szCs w:val="20"/>
                <w:shd w:val="clear" w:color="auto" w:fill="FFFFFF"/>
              </w:rPr>
              <w:t>;</w:t>
            </w:r>
            <w:r w:rsidRPr="0069068D">
              <w:rPr>
                <w:rFonts w:cs="Arial" w:hint="eastAsia"/>
                <w:color w:val="000000" w:themeColor="text1"/>
                <w:szCs w:val="20"/>
                <w:shd w:val="clear" w:color="auto" w:fill="FFFFFF"/>
              </w:rPr>
              <w:t>前台</w:t>
            </w:r>
          </w:p>
        </w:tc>
        <w:tc>
          <w:tcPr>
            <w:tcW w:w="3288"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What’s involved in planning a show</w:t>
            </w:r>
          </w:p>
          <w:p w:rsidR="00C217D4" w:rsidRPr="0069068D" w:rsidRDefault="00C217D4" w:rsidP="008A687A">
            <w:pPr>
              <w:rPr>
                <w:rFonts w:cs="Arial"/>
                <w:color w:val="000000" w:themeColor="text1"/>
                <w:szCs w:val="20"/>
                <w:shd w:val="clear" w:color="auto" w:fill="FFFFFF"/>
              </w:rPr>
            </w:pPr>
            <w:r w:rsidRPr="0069068D">
              <w:rPr>
                <w:rFonts w:cs="Arial" w:hint="eastAsia"/>
                <w:color w:val="000000" w:themeColor="text1"/>
                <w:szCs w:val="20"/>
                <w:shd w:val="clear" w:color="auto" w:fill="FFFFFF"/>
              </w:rPr>
              <w:t>策划</w:t>
            </w:r>
            <w:proofErr w:type="gramStart"/>
            <w:r w:rsidRPr="0069068D">
              <w:rPr>
                <w:rFonts w:cs="Arial" w:hint="eastAsia"/>
                <w:color w:val="000000" w:themeColor="text1"/>
                <w:szCs w:val="20"/>
                <w:shd w:val="clear" w:color="auto" w:fill="FFFFFF"/>
              </w:rPr>
              <w:t>一次秀场包括</w:t>
            </w:r>
            <w:proofErr w:type="gramEnd"/>
            <w:r w:rsidRPr="0069068D">
              <w:rPr>
                <w:rFonts w:cs="Arial" w:hint="eastAsia"/>
                <w:color w:val="000000" w:themeColor="text1"/>
                <w:szCs w:val="20"/>
                <w:shd w:val="clear" w:color="auto" w:fill="FFFFFF"/>
              </w:rPr>
              <w:t>什么内容</w:t>
            </w:r>
          </w:p>
          <w:p w:rsidR="00C217D4" w:rsidRPr="0069068D" w:rsidRDefault="00C217D4" w:rsidP="008A687A">
            <w:pPr>
              <w:rPr>
                <w:rFonts w:cs="Arial"/>
                <w:color w:val="000000" w:themeColor="text1"/>
                <w:szCs w:val="20"/>
                <w:shd w:val="clear" w:color="auto" w:fill="FFFFFF"/>
              </w:rPr>
            </w:pPr>
          </w:p>
        </w:tc>
      </w:tr>
      <w:tr w:rsidR="00C217D4" w:rsidRPr="0069068D" w:rsidTr="008A687A">
        <w:trPr>
          <w:jc w:val="center"/>
        </w:trPr>
        <w:tc>
          <w:tcPr>
            <w:tcW w:w="913" w:type="dxa"/>
            <w:shd w:val="clear" w:color="auto" w:fill="auto"/>
          </w:tcPr>
          <w:p w:rsidR="00C217D4" w:rsidRPr="0069068D" w:rsidRDefault="00C217D4" w:rsidP="008A687A">
            <w:pPr>
              <w:rPr>
                <w:rFonts w:cs="Arial"/>
                <w:b/>
                <w:color w:val="000000" w:themeColor="text1"/>
                <w:szCs w:val="20"/>
                <w:shd w:val="clear" w:color="auto" w:fill="FFFFFF"/>
              </w:rPr>
            </w:pPr>
          </w:p>
        </w:tc>
        <w:tc>
          <w:tcPr>
            <w:tcW w:w="4791" w:type="dxa"/>
            <w:shd w:val="clear" w:color="auto" w:fill="auto"/>
          </w:tcPr>
          <w:p w:rsidR="00C217D4" w:rsidRPr="0069068D" w:rsidRDefault="00C217D4" w:rsidP="008A687A">
            <w:pPr>
              <w:jc w:val="center"/>
              <w:rPr>
                <w:rFonts w:eastAsia="Times New Roman" w:cs="Calibri"/>
                <w:color w:val="000000"/>
                <w:szCs w:val="20"/>
                <w:lang w:eastAsia="en-CA"/>
              </w:rPr>
            </w:pPr>
            <w:r w:rsidRPr="0069068D">
              <w:rPr>
                <w:rFonts w:cs="Arial"/>
                <w:b/>
                <w:color w:val="943634" w:themeColor="accent2" w:themeShade="BF"/>
                <w:szCs w:val="20"/>
                <w:shd w:val="clear" w:color="auto" w:fill="FFFFFF"/>
              </w:rPr>
              <w:t>Week 3</w:t>
            </w:r>
          </w:p>
        </w:tc>
        <w:tc>
          <w:tcPr>
            <w:tcW w:w="3288" w:type="dxa"/>
            <w:shd w:val="clear" w:color="auto" w:fill="auto"/>
          </w:tcPr>
          <w:p w:rsidR="00C217D4" w:rsidRPr="0069068D" w:rsidRDefault="00C217D4" w:rsidP="008A687A">
            <w:pPr>
              <w:rPr>
                <w:rFonts w:cs="Arial"/>
                <w:color w:val="000000" w:themeColor="text1"/>
                <w:szCs w:val="20"/>
                <w:shd w:val="clear" w:color="auto" w:fill="FFFFFF"/>
              </w:rPr>
            </w:pPr>
          </w:p>
        </w:tc>
      </w:tr>
      <w:tr w:rsidR="00C217D4" w:rsidRPr="0069068D" w:rsidTr="008A687A">
        <w:trPr>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July 30</w:t>
            </w:r>
          </w:p>
        </w:tc>
        <w:tc>
          <w:tcPr>
            <w:tcW w:w="4791" w:type="dxa"/>
            <w:shd w:val="clear" w:color="auto" w:fill="auto"/>
          </w:tcPr>
          <w:p w:rsidR="00C217D4" w:rsidRPr="0069068D" w:rsidRDefault="00C217D4" w:rsidP="008A687A">
            <w:pPr>
              <w:rPr>
                <w:rFonts w:eastAsia="Times New Roman" w:cs="Calibri"/>
                <w:bCs/>
                <w:color w:val="000000"/>
                <w:szCs w:val="20"/>
                <w:lang w:eastAsia="en-CA"/>
              </w:rPr>
            </w:pPr>
            <w:r w:rsidRPr="0069068D">
              <w:rPr>
                <w:rFonts w:eastAsia="Times New Roman" w:cs="Calibri"/>
                <w:bCs/>
                <w:color w:val="000000"/>
                <w:szCs w:val="20"/>
                <w:lang w:eastAsia="en-CA"/>
              </w:rPr>
              <w:t>Modern and Contemporary Art: An Introduction</w:t>
            </w:r>
          </w:p>
          <w:p w:rsidR="00C217D4" w:rsidRPr="0069068D" w:rsidRDefault="00C217D4" w:rsidP="008A687A">
            <w:pPr>
              <w:rPr>
                <w:rFonts w:cs="Calibri"/>
                <w:bCs/>
                <w:color w:val="000000"/>
                <w:szCs w:val="20"/>
              </w:rPr>
            </w:pPr>
            <w:r w:rsidRPr="0069068D">
              <w:rPr>
                <w:rFonts w:cs="Calibri" w:hint="eastAsia"/>
                <w:bCs/>
                <w:color w:val="000000"/>
                <w:szCs w:val="20"/>
              </w:rPr>
              <w:t>当代艺术介绍</w:t>
            </w:r>
          </w:p>
          <w:p w:rsidR="00C217D4" w:rsidRPr="0069068D" w:rsidRDefault="00C217D4" w:rsidP="008A687A">
            <w:pPr>
              <w:rPr>
                <w:rFonts w:cs="Calibri"/>
                <w:bCs/>
                <w:color w:val="000000"/>
                <w:szCs w:val="20"/>
              </w:rPr>
            </w:pPr>
          </w:p>
        </w:tc>
        <w:tc>
          <w:tcPr>
            <w:tcW w:w="3288" w:type="dxa"/>
            <w:shd w:val="clear" w:color="auto" w:fill="auto"/>
          </w:tcPr>
          <w:p w:rsidR="00C217D4" w:rsidRPr="0069068D" w:rsidRDefault="00C217D4" w:rsidP="008A687A">
            <w:pPr>
              <w:rPr>
                <w:rFonts w:cs="Arial"/>
                <w:color w:val="000000" w:themeColor="text1"/>
                <w:szCs w:val="20"/>
                <w:shd w:val="clear" w:color="auto" w:fill="FFFFFF"/>
              </w:rPr>
            </w:pPr>
          </w:p>
        </w:tc>
      </w:tr>
      <w:tr w:rsidR="00C217D4" w:rsidRPr="0069068D" w:rsidTr="008A687A">
        <w:trPr>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July 31</w:t>
            </w:r>
          </w:p>
        </w:tc>
        <w:tc>
          <w:tcPr>
            <w:tcW w:w="4791" w:type="dxa"/>
            <w:shd w:val="clear" w:color="auto" w:fill="auto"/>
          </w:tcPr>
          <w:p w:rsidR="00C217D4" w:rsidRPr="0069068D" w:rsidRDefault="00C217D4" w:rsidP="008A687A">
            <w:pPr>
              <w:rPr>
                <w:rFonts w:eastAsia="Times New Roman" w:cs="Calibri"/>
                <w:color w:val="000000"/>
                <w:szCs w:val="20"/>
                <w:lang w:eastAsia="en-CA"/>
              </w:rPr>
            </w:pPr>
            <w:r w:rsidRPr="0069068D">
              <w:rPr>
                <w:rFonts w:eastAsia="Times New Roman" w:cs="Calibri"/>
                <w:bCs/>
                <w:color w:val="000000"/>
                <w:szCs w:val="20"/>
                <w:lang w:eastAsia="en-CA"/>
              </w:rPr>
              <w:t>Architecture at the Turn of the Century</w:t>
            </w:r>
            <w:r w:rsidRPr="0069068D">
              <w:rPr>
                <w:rFonts w:eastAsia="Times New Roman" w:cs="Calibri"/>
                <w:color w:val="000000"/>
                <w:szCs w:val="20"/>
                <w:lang w:eastAsia="en-CA"/>
              </w:rPr>
              <w:t>: The Establishment of the Modern Metropolis</w:t>
            </w:r>
          </w:p>
          <w:p w:rsidR="00C217D4" w:rsidRPr="0069068D" w:rsidRDefault="00C217D4" w:rsidP="008A687A">
            <w:pPr>
              <w:rPr>
                <w:rFonts w:cs="Calibri"/>
                <w:color w:val="000000"/>
                <w:szCs w:val="20"/>
              </w:rPr>
            </w:pPr>
            <w:r w:rsidRPr="0069068D">
              <w:rPr>
                <w:rFonts w:cs="Calibri" w:hint="eastAsia"/>
                <w:color w:val="000000"/>
                <w:szCs w:val="20"/>
              </w:rPr>
              <w:t>世纪之交的建筑：现代都市的建立</w:t>
            </w:r>
          </w:p>
        </w:tc>
        <w:tc>
          <w:tcPr>
            <w:tcW w:w="3288" w:type="dxa"/>
            <w:shd w:val="clear" w:color="auto" w:fill="auto"/>
          </w:tcPr>
          <w:p w:rsidR="00C217D4" w:rsidRPr="0069068D" w:rsidRDefault="00C217D4" w:rsidP="008A687A">
            <w:pPr>
              <w:rPr>
                <w:rFonts w:cs="Arial"/>
                <w:color w:val="000000" w:themeColor="text1"/>
                <w:szCs w:val="20"/>
                <w:shd w:val="clear" w:color="auto" w:fill="FFFFFF"/>
              </w:rPr>
            </w:pPr>
          </w:p>
        </w:tc>
      </w:tr>
      <w:tr w:rsidR="00C217D4" w:rsidRPr="0069068D" w:rsidTr="008A687A">
        <w:trPr>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August 1</w:t>
            </w:r>
          </w:p>
        </w:tc>
        <w:tc>
          <w:tcPr>
            <w:tcW w:w="4791" w:type="dxa"/>
            <w:shd w:val="clear" w:color="auto" w:fill="auto"/>
          </w:tcPr>
          <w:p w:rsidR="00C217D4" w:rsidRPr="0069068D" w:rsidRDefault="00C217D4" w:rsidP="008A687A">
            <w:pPr>
              <w:rPr>
                <w:rFonts w:eastAsia="Times New Roman" w:cs="Calibri"/>
                <w:bCs/>
                <w:color w:val="000000"/>
                <w:szCs w:val="20"/>
                <w:lang w:eastAsia="en-CA"/>
              </w:rPr>
            </w:pPr>
            <w:r w:rsidRPr="0069068D">
              <w:rPr>
                <w:rFonts w:eastAsia="Times New Roman" w:cs="Calibri"/>
                <w:bCs/>
                <w:color w:val="000000"/>
                <w:szCs w:val="20"/>
                <w:lang w:eastAsia="en-CA"/>
              </w:rPr>
              <w:t>Modernism and Post-Modernism in Architecture</w:t>
            </w:r>
          </w:p>
          <w:p w:rsidR="00C217D4" w:rsidRPr="0069068D" w:rsidRDefault="00C217D4" w:rsidP="008A687A">
            <w:pPr>
              <w:rPr>
                <w:rFonts w:cs="Calibri"/>
                <w:bCs/>
                <w:color w:val="000000"/>
                <w:szCs w:val="20"/>
              </w:rPr>
            </w:pPr>
            <w:r w:rsidRPr="0069068D">
              <w:rPr>
                <w:rFonts w:cs="Calibri" w:hint="eastAsia"/>
                <w:bCs/>
                <w:color w:val="000000"/>
                <w:szCs w:val="20"/>
              </w:rPr>
              <w:t>建筑中现代主义和后现代主义</w:t>
            </w:r>
          </w:p>
        </w:tc>
        <w:tc>
          <w:tcPr>
            <w:tcW w:w="3288" w:type="dxa"/>
            <w:shd w:val="clear" w:color="auto" w:fill="auto"/>
          </w:tcPr>
          <w:p w:rsidR="00C217D4" w:rsidRPr="0069068D" w:rsidRDefault="00C217D4" w:rsidP="008A687A">
            <w:pPr>
              <w:rPr>
                <w:rFonts w:eastAsia="Times New Roman" w:cs="Calibri"/>
                <w:color w:val="000000"/>
                <w:szCs w:val="20"/>
                <w:lang w:eastAsia="en-CA"/>
              </w:rPr>
            </w:pPr>
            <w:r w:rsidRPr="0069068D">
              <w:rPr>
                <w:rFonts w:eastAsia="Times New Roman" w:cs="Calibri"/>
                <w:color w:val="000000"/>
                <w:szCs w:val="20"/>
                <w:lang w:eastAsia="en-CA"/>
              </w:rPr>
              <w:t>Design Exchange and Downtown Toronto architectural tour</w:t>
            </w:r>
          </w:p>
          <w:p w:rsidR="00C217D4" w:rsidRPr="0069068D" w:rsidRDefault="00C217D4" w:rsidP="008A687A">
            <w:pPr>
              <w:rPr>
                <w:rFonts w:cs="Calibri"/>
                <w:color w:val="000000"/>
                <w:szCs w:val="20"/>
              </w:rPr>
            </w:pPr>
            <w:r w:rsidRPr="0069068D">
              <w:rPr>
                <w:rFonts w:cs="Calibri" w:hint="eastAsia"/>
                <w:color w:val="000000"/>
                <w:szCs w:val="20"/>
              </w:rPr>
              <w:t>艺术设计的交流和多伦多的建筑之旅</w:t>
            </w:r>
          </w:p>
        </w:tc>
      </w:tr>
      <w:tr w:rsidR="00C217D4" w:rsidRPr="0069068D" w:rsidTr="008A687A">
        <w:trPr>
          <w:jc w:val="center"/>
        </w:trPr>
        <w:tc>
          <w:tcPr>
            <w:tcW w:w="913" w:type="dxa"/>
            <w:shd w:val="clear" w:color="auto" w:fill="auto"/>
          </w:tcPr>
          <w:p w:rsidR="00C217D4" w:rsidRPr="0069068D" w:rsidRDefault="00C217D4" w:rsidP="008A687A">
            <w:pPr>
              <w:rPr>
                <w:rFonts w:cs="Arial"/>
                <w:b/>
                <w:color w:val="000000" w:themeColor="text1"/>
                <w:szCs w:val="20"/>
                <w:shd w:val="clear" w:color="auto" w:fill="FFFFFF"/>
              </w:rPr>
            </w:pPr>
            <w:r w:rsidRPr="0069068D">
              <w:rPr>
                <w:rFonts w:cs="Arial"/>
                <w:color w:val="000000" w:themeColor="text1"/>
                <w:szCs w:val="20"/>
                <w:shd w:val="clear" w:color="auto" w:fill="FFFFFF"/>
              </w:rPr>
              <w:t>August 2</w:t>
            </w:r>
          </w:p>
        </w:tc>
        <w:tc>
          <w:tcPr>
            <w:tcW w:w="4791" w:type="dxa"/>
            <w:shd w:val="clear" w:color="auto" w:fill="auto"/>
          </w:tcPr>
          <w:p w:rsidR="00C217D4" w:rsidRPr="0069068D" w:rsidRDefault="00C217D4" w:rsidP="008A687A">
            <w:pPr>
              <w:rPr>
                <w:rFonts w:eastAsia="Times New Roman" w:cs="Calibri"/>
                <w:color w:val="000000"/>
                <w:szCs w:val="20"/>
                <w:lang w:eastAsia="en-CA"/>
              </w:rPr>
            </w:pPr>
            <w:r w:rsidRPr="0069068D">
              <w:rPr>
                <w:rFonts w:eastAsia="Times New Roman" w:cs="Calibri"/>
                <w:bCs/>
                <w:color w:val="000000"/>
                <w:szCs w:val="20"/>
                <w:lang w:eastAsia="en-CA"/>
              </w:rPr>
              <w:t>A Changing World:</w:t>
            </w:r>
            <w:r w:rsidRPr="0069068D">
              <w:rPr>
                <w:rFonts w:eastAsia="Times New Roman" w:cs="Calibri"/>
                <w:color w:val="000000"/>
                <w:szCs w:val="20"/>
                <w:lang w:eastAsia="en-CA"/>
              </w:rPr>
              <w:t xml:space="preserve"> Traditional and Modern Design</w:t>
            </w:r>
          </w:p>
          <w:p w:rsidR="00C217D4" w:rsidRPr="0069068D" w:rsidRDefault="00C217D4" w:rsidP="008A687A">
            <w:pPr>
              <w:rPr>
                <w:rFonts w:cs="Calibri"/>
                <w:color w:val="000000"/>
                <w:szCs w:val="20"/>
              </w:rPr>
            </w:pPr>
            <w:r w:rsidRPr="0069068D">
              <w:rPr>
                <w:rFonts w:cs="Calibri" w:hint="eastAsia"/>
                <w:color w:val="000000"/>
                <w:szCs w:val="20"/>
              </w:rPr>
              <w:t>一个正在改变的世界：传统与当代的设计</w:t>
            </w:r>
          </w:p>
        </w:tc>
        <w:tc>
          <w:tcPr>
            <w:tcW w:w="3288" w:type="dxa"/>
            <w:shd w:val="clear" w:color="auto" w:fill="auto"/>
          </w:tcPr>
          <w:p w:rsidR="00C217D4" w:rsidRPr="0069068D" w:rsidRDefault="00C217D4" w:rsidP="008A687A">
            <w:pPr>
              <w:rPr>
                <w:rFonts w:eastAsia="Times New Roman" w:cs="Calibri"/>
                <w:color w:val="000000"/>
                <w:szCs w:val="20"/>
                <w:lang w:eastAsia="en-CA"/>
              </w:rPr>
            </w:pPr>
            <w:r w:rsidRPr="0069068D">
              <w:rPr>
                <w:rFonts w:eastAsia="Times New Roman" w:cs="Calibri"/>
                <w:color w:val="000000"/>
                <w:szCs w:val="20"/>
                <w:lang w:eastAsia="en-CA"/>
              </w:rPr>
              <w:t>Art Gallery of Ontario visit</w:t>
            </w:r>
          </w:p>
          <w:p w:rsidR="00C217D4" w:rsidRPr="0069068D" w:rsidRDefault="00C217D4" w:rsidP="008A687A">
            <w:pPr>
              <w:rPr>
                <w:rFonts w:cs="Calibri"/>
                <w:color w:val="000000"/>
                <w:szCs w:val="20"/>
              </w:rPr>
            </w:pPr>
            <w:r w:rsidRPr="0069068D">
              <w:rPr>
                <w:rFonts w:cs="Calibri" w:hint="eastAsia"/>
                <w:color w:val="000000"/>
                <w:szCs w:val="20"/>
              </w:rPr>
              <w:t>参观安大略艺术画廊</w:t>
            </w:r>
          </w:p>
        </w:tc>
      </w:tr>
      <w:tr w:rsidR="00C217D4" w:rsidRPr="0069068D" w:rsidTr="008A687A">
        <w:trPr>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August 3</w:t>
            </w:r>
          </w:p>
        </w:tc>
        <w:tc>
          <w:tcPr>
            <w:tcW w:w="4791" w:type="dxa"/>
            <w:shd w:val="clear" w:color="auto" w:fill="auto"/>
          </w:tcPr>
          <w:p w:rsidR="00C217D4" w:rsidRPr="0069068D" w:rsidRDefault="00C217D4" w:rsidP="008A687A">
            <w:pPr>
              <w:rPr>
                <w:rFonts w:eastAsia="Times New Roman" w:cs="Calibri"/>
                <w:bCs/>
                <w:color w:val="000000"/>
                <w:szCs w:val="20"/>
                <w:lang w:eastAsia="en-CA"/>
              </w:rPr>
            </w:pPr>
            <w:r w:rsidRPr="0069068D">
              <w:rPr>
                <w:rFonts w:eastAsia="Times New Roman" w:cs="Calibri"/>
                <w:bCs/>
                <w:color w:val="000000"/>
                <w:szCs w:val="20"/>
                <w:lang w:eastAsia="en-CA"/>
              </w:rPr>
              <w:t>Design in/and the Media</w:t>
            </w:r>
          </w:p>
          <w:p w:rsidR="00C217D4" w:rsidRPr="0069068D" w:rsidRDefault="00C217D4" w:rsidP="008A687A">
            <w:pPr>
              <w:rPr>
                <w:rFonts w:cs="Calibri"/>
                <w:bCs/>
                <w:color w:val="000000"/>
                <w:szCs w:val="20"/>
              </w:rPr>
            </w:pPr>
            <w:r w:rsidRPr="0069068D">
              <w:rPr>
                <w:rFonts w:cs="Calibri" w:hint="eastAsia"/>
                <w:bCs/>
                <w:color w:val="000000"/>
                <w:szCs w:val="20"/>
              </w:rPr>
              <w:t>媒体设计</w:t>
            </w:r>
          </w:p>
          <w:p w:rsidR="00C217D4" w:rsidRPr="0069068D" w:rsidRDefault="00C217D4" w:rsidP="008A687A">
            <w:pPr>
              <w:rPr>
                <w:rFonts w:eastAsia="Times New Roman" w:cs="Calibri"/>
                <w:bCs/>
                <w:color w:val="000000"/>
                <w:szCs w:val="20"/>
                <w:lang w:eastAsia="en-CA"/>
              </w:rPr>
            </w:pPr>
          </w:p>
        </w:tc>
        <w:tc>
          <w:tcPr>
            <w:tcW w:w="3288" w:type="dxa"/>
            <w:shd w:val="clear" w:color="auto" w:fill="auto"/>
          </w:tcPr>
          <w:p w:rsidR="00C217D4" w:rsidRPr="0069068D" w:rsidRDefault="00C217D4" w:rsidP="008A687A">
            <w:pPr>
              <w:rPr>
                <w:rFonts w:eastAsia="Times New Roman" w:cs="Calibri"/>
                <w:color w:val="000000"/>
                <w:szCs w:val="20"/>
                <w:lang w:eastAsia="en-CA"/>
              </w:rPr>
            </w:pPr>
            <w:r w:rsidRPr="0069068D">
              <w:rPr>
                <w:rFonts w:eastAsia="Times New Roman" w:cs="Calibri"/>
                <w:color w:val="000000"/>
                <w:szCs w:val="20"/>
                <w:lang w:eastAsia="en-CA"/>
              </w:rPr>
              <w:t>Toronto Design District visit</w:t>
            </w:r>
          </w:p>
          <w:p w:rsidR="00C217D4" w:rsidRPr="0069068D" w:rsidRDefault="00C217D4" w:rsidP="008A687A">
            <w:pPr>
              <w:rPr>
                <w:rFonts w:cs="Calibri"/>
                <w:color w:val="000000"/>
                <w:szCs w:val="20"/>
              </w:rPr>
            </w:pPr>
            <w:r w:rsidRPr="0069068D">
              <w:rPr>
                <w:rFonts w:cs="Calibri" w:hint="eastAsia"/>
                <w:color w:val="000000"/>
                <w:szCs w:val="20"/>
              </w:rPr>
              <w:t>参观多伦多</w:t>
            </w:r>
            <w:proofErr w:type="gramStart"/>
            <w:r w:rsidRPr="0069068D">
              <w:rPr>
                <w:rFonts w:cs="Calibri" w:hint="eastAsia"/>
                <w:color w:val="000000"/>
                <w:szCs w:val="20"/>
              </w:rPr>
              <w:t>设计区</w:t>
            </w:r>
            <w:proofErr w:type="gramEnd"/>
          </w:p>
        </w:tc>
      </w:tr>
      <w:tr w:rsidR="00C217D4" w:rsidRPr="0069068D" w:rsidTr="008A687A">
        <w:trPr>
          <w:jc w:val="center"/>
        </w:trPr>
        <w:tc>
          <w:tcPr>
            <w:tcW w:w="913" w:type="dxa"/>
            <w:shd w:val="clear" w:color="auto" w:fill="auto"/>
          </w:tcPr>
          <w:p w:rsidR="00C217D4" w:rsidRPr="0069068D" w:rsidRDefault="00C217D4" w:rsidP="008A687A">
            <w:pPr>
              <w:rPr>
                <w:rFonts w:cs="Arial"/>
                <w:b/>
                <w:color w:val="000000" w:themeColor="text1"/>
                <w:szCs w:val="20"/>
                <w:shd w:val="clear" w:color="auto" w:fill="FFFFFF"/>
              </w:rPr>
            </w:pPr>
          </w:p>
        </w:tc>
        <w:tc>
          <w:tcPr>
            <w:tcW w:w="4791" w:type="dxa"/>
            <w:shd w:val="clear" w:color="auto" w:fill="auto"/>
          </w:tcPr>
          <w:p w:rsidR="00C217D4" w:rsidRPr="0069068D" w:rsidRDefault="00C217D4" w:rsidP="008A687A">
            <w:pPr>
              <w:jc w:val="center"/>
              <w:rPr>
                <w:rFonts w:cs="Arial"/>
                <w:color w:val="000000" w:themeColor="text1"/>
                <w:szCs w:val="20"/>
                <w:shd w:val="clear" w:color="auto" w:fill="FFFFFF"/>
              </w:rPr>
            </w:pPr>
            <w:r w:rsidRPr="0069068D">
              <w:rPr>
                <w:rFonts w:cs="Arial"/>
                <w:b/>
                <w:color w:val="943634" w:themeColor="accent2" w:themeShade="BF"/>
                <w:szCs w:val="20"/>
                <w:shd w:val="clear" w:color="auto" w:fill="FFFFFF"/>
              </w:rPr>
              <w:t>Week 4</w:t>
            </w:r>
          </w:p>
        </w:tc>
        <w:tc>
          <w:tcPr>
            <w:tcW w:w="3288" w:type="dxa"/>
            <w:shd w:val="clear" w:color="auto" w:fill="auto"/>
          </w:tcPr>
          <w:p w:rsidR="00C217D4" w:rsidRPr="0069068D" w:rsidRDefault="00C217D4" w:rsidP="008A687A">
            <w:pPr>
              <w:rPr>
                <w:rFonts w:cs="Arial"/>
                <w:color w:val="000000" w:themeColor="text1"/>
                <w:szCs w:val="20"/>
                <w:shd w:val="clear" w:color="auto" w:fill="FFFFFF"/>
              </w:rPr>
            </w:pPr>
          </w:p>
        </w:tc>
      </w:tr>
      <w:tr w:rsidR="00C217D4" w:rsidRPr="0069068D" w:rsidTr="008A687A">
        <w:trPr>
          <w:jc w:val="center"/>
        </w:trPr>
        <w:tc>
          <w:tcPr>
            <w:tcW w:w="913" w:type="dxa"/>
            <w:shd w:val="clear" w:color="auto" w:fill="auto"/>
          </w:tcPr>
          <w:p w:rsidR="00C217D4" w:rsidRPr="0069068D" w:rsidRDefault="00C217D4" w:rsidP="008A687A">
            <w:pPr>
              <w:rPr>
                <w:rFonts w:cs="Arial"/>
                <w:b/>
                <w:color w:val="000000" w:themeColor="text1"/>
                <w:szCs w:val="20"/>
                <w:shd w:val="clear" w:color="auto" w:fill="FFFFFF"/>
              </w:rPr>
            </w:pPr>
            <w:r w:rsidRPr="0069068D">
              <w:rPr>
                <w:rFonts w:cs="Arial"/>
                <w:b/>
                <w:color w:val="000000" w:themeColor="text1"/>
                <w:szCs w:val="20"/>
                <w:shd w:val="clear" w:color="auto" w:fill="FFFFFF"/>
              </w:rPr>
              <w:t>August 6</w:t>
            </w:r>
          </w:p>
        </w:tc>
        <w:tc>
          <w:tcPr>
            <w:tcW w:w="4791" w:type="dxa"/>
            <w:shd w:val="clear" w:color="auto" w:fill="auto"/>
          </w:tcPr>
          <w:p w:rsidR="00C217D4" w:rsidRPr="0069068D" w:rsidRDefault="00C217D4" w:rsidP="008A687A">
            <w:pPr>
              <w:rPr>
                <w:rFonts w:cs="Arial"/>
                <w:b/>
                <w:color w:val="000000" w:themeColor="text1"/>
                <w:szCs w:val="20"/>
                <w:shd w:val="clear" w:color="auto" w:fill="FFFFFF"/>
              </w:rPr>
            </w:pPr>
            <w:r w:rsidRPr="0069068D">
              <w:rPr>
                <w:rFonts w:cs="Arial"/>
                <w:b/>
                <w:color w:val="000000" w:themeColor="text1"/>
                <w:szCs w:val="20"/>
                <w:shd w:val="clear" w:color="auto" w:fill="FFFFFF"/>
              </w:rPr>
              <w:t>Public Holiday in Canada</w:t>
            </w:r>
          </w:p>
          <w:p w:rsidR="00C217D4" w:rsidRPr="0069068D" w:rsidRDefault="00C217D4" w:rsidP="008A687A">
            <w:pPr>
              <w:rPr>
                <w:rFonts w:cs="Arial"/>
                <w:b/>
                <w:color w:val="000000" w:themeColor="text1"/>
                <w:szCs w:val="20"/>
                <w:shd w:val="clear" w:color="auto" w:fill="FFFFFF"/>
              </w:rPr>
            </w:pPr>
            <w:r w:rsidRPr="0069068D">
              <w:rPr>
                <w:rFonts w:cs="Arial" w:hint="eastAsia"/>
                <w:b/>
                <w:color w:val="000000" w:themeColor="text1"/>
                <w:szCs w:val="20"/>
                <w:shd w:val="clear" w:color="auto" w:fill="FFFFFF"/>
              </w:rPr>
              <w:t>加拿大的公共节假日</w:t>
            </w:r>
          </w:p>
        </w:tc>
        <w:tc>
          <w:tcPr>
            <w:tcW w:w="3288" w:type="dxa"/>
            <w:shd w:val="clear" w:color="auto" w:fill="auto"/>
          </w:tcPr>
          <w:p w:rsidR="00C217D4" w:rsidRPr="0069068D" w:rsidRDefault="00C217D4" w:rsidP="008A687A">
            <w:pPr>
              <w:rPr>
                <w:rFonts w:cs="Arial"/>
                <w:b/>
                <w:color w:val="000000" w:themeColor="text1"/>
                <w:szCs w:val="20"/>
                <w:shd w:val="clear" w:color="auto" w:fill="FFFFFF"/>
              </w:rPr>
            </w:pPr>
          </w:p>
        </w:tc>
      </w:tr>
      <w:tr w:rsidR="00C217D4" w:rsidRPr="0069068D" w:rsidTr="008A687A">
        <w:trPr>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August 7</w:t>
            </w:r>
          </w:p>
        </w:tc>
        <w:tc>
          <w:tcPr>
            <w:tcW w:w="4791" w:type="dxa"/>
            <w:shd w:val="clear" w:color="auto" w:fill="auto"/>
          </w:tcPr>
          <w:p w:rsidR="00C217D4" w:rsidRPr="0069068D" w:rsidRDefault="00C217D4" w:rsidP="008A687A">
            <w:pPr>
              <w:rPr>
                <w:rFonts w:eastAsia="Times New Roman" w:cs="Calibri"/>
                <w:bCs/>
                <w:color w:val="000000"/>
                <w:szCs w:val="20"/>
                <w:lang w:eastAsia="en-CA"/>
              </w:rPr>
            </w:pPr>
            <w:r w:rsidRPr="0069068D">
              <w:rPr>
                <w:rFonts w:eastAsia="Times New Roman" w:cs="Calibri"/>
                <w:bCs/>
                <w:color w:val="000000"/>
                <w:szCs w:val="20"/>
                <w:lang w:eastAsia="en-CA"/>
              </w:rPr>
              <w:t>Interactive Art &amp; Design</w:t>
            </w:r>
          </w:p>
          <w:p w:rsidR="00C217D4" w:rsidRPr="0069068D" w:rsidRDefault="00C217D4" w:rsidP="008A687A">
            <w:pPr>
              <w:rPr>
                <w:rFonts w:cs="Calibri"/>
                <w:bCs/>
                <w:color w:val="000000"/>
                <w:szCs w:val="20"/>
              </w:rPr>
            </w:pPr>
            <w:r w:rsidRPr="0069068D">
              <w:rPr>
                <w:rFonts w:cs="Calibri" w:hint="eastAsia"/>
                <w:bCs/>
                <w:color w:val="000000"/>
                <w:szCs w:val="20"/>
              </w:rPr>
              <w:t>互动的艺术与设计</w:t>
            </w:r>
          </w:p>
        </w:tc>
        <w:tc>
          <w:tcPr>
            <w:tcW w:w="3288" w:type="dxa"/>
            <w:shd w:val="clear" w:color="auto" w:fill="auto"/>
          </w:tcPr>
          <w:p w:rsidR="00C217D4" w:rsidRPr="0069068D" w:rsidRDefault="00C217D4" w:rsidP="008A687A">
            <w:pPr>
              <w:rPr>
                <w:rFonts w:eastAsia="Times New Roman" w:cs="Calibri"/>
                <w:color w:val="000000"/>
                <w:szCs w:val="20"/>
                <w:lang w:eastAsia="en-CA"/>
              </w:rPr>
            </w:pPr>
            <w:r w:rsidRPr="0069068D">
              <w:rPr>
                <w:rFonts w:eastAsia="Times New Roman" w:cs="Calibri"/>
                <w:color w:val="000000"/>
                <w:szCs w:val="20"/>
                <w:lang w:eastAsia="en-CA"/>
              </w:rPr>
              <w:t>Guest Lecture - Alexander Chow</w:t>
            </w:r>
          </w:p>
          <w:p w:rsidR="00C217D4" w:rsidRPr="0069068D" w:rsidRDefault="00C217D4" w:rsidP="008A687A">
            <w:pPr>
              <w:rPr>
                <w:rFonts w:cs="Arial"/>
                <w:color w:val="000000" w:themeColor="text1"/>
                <w:szCs w:val="20"/>
                <w:shd w:val="clear" w:color="auto" w:fill="FFFFFF"/>
              </w:rPr>
            </w:pPr>
            <w:r w:rsidRPr="0069068D">
              <w:rPr>
                <w:rFonts w:cs="Calibri" w:hint="eastAsia"/>
                <w:color w:val="000000"/>
                <w:szCs w:val="20"/>
              </w:rPr>
              <w:t>嘉宾讲座</w:t>
            </w:r>
            <w:r w:rsidRPr="0069068D">
              <w:rPr>
                <w:rFonts w:cs="Calibri" w:hint="eastAsia"/>
                <w:color w:val="000000"/>
                <w:szCs w:val="20"/>
              </w:rPr>
              <w:t xml:space="preserve"> -  </w:t>
            </w:r>
            <w:r w:rsidRPr="0069068D">
              <w:rPr>
                <w:rFonts w:eastAsia="Times New Roman" w:cs="Calibri"/>
                <w:color w:val="000000"/>
                <w:szCs w:val="20"/>
                <w:lang w:eastAsia="en-CA"/>
              </w:rPr>
              <w:t>Alexander Chow</w:t>
            </w:r>
          </w:p>
        </w:tc>
      </w:tr>
      <w:tr w:rsidR="00C217D4" w:rsidRPr="0069068D" w:rsidTr="008A687A">
        <w:trPr>
          <w:jc w:val="center"/>
        </w:trPr>
        <w:tc>
          <w:tcPr>
            <w:tcW w:w="913" w:type="dxa"/>
            <w:shd w:val="clear" w:color="auto" w:fill="auto"/>
          </w:tcPr>
          <w:p w:rsidR="00C217D4" w:rsidRPr="0069068D" w:rsidRDefault="00C217D4" w:rsidP="008A687A">
            <w:pPr>
              <w:rPr>
                <w:rFonts w:cs="Arial"/>
                <w:b/>
                <w:color w:val="000000" w:themeColor="text1"/>
                <w:szCs w:val="20"/>
                <w:shd w:val="clear" w:color="auto" w:fill="FFFFFF"/>
              </w:rPr>
            </w:pPr>
            <w:r w:rsidRPr="0069068D">
              <w:rPr>
                <w:rFonts w:cs="Arial"/>
                <w:color w:val="000000" w:themeColor="text1"/>
                <w:szCs w:val="20"/>
                <w:shd w:val="clear" w:color="auto" w:fill="FFFFFF"/>
              </w:rPr>
              <w:t>August 8</w:t>
            </w:r>
          </w:p>
        </w:tc>
        <w:tc>
          <w:tcPr>
            <w:tcW w:w="4791" w:type="dxa"/>
            <w:shd w:val="clear" w:color="auto" w:fill="auto"/>
          </w:tcPr>
          <w:p w:rsidR="00C217D4" w:rsidRPr="0069068D" w:rsidRDefault="00C217D4" w:rsidP="008A687A">
            <w:pPr>
              <w:rPr>
                <w:rFonts w:eastAsia="Times New Roman" w:cs="Calibri"/>
                <w:color w:val="000000"/>
                <w:szCs w:val="20"/>
                <w:lang w:eastAsia="en-CA"/>
              </w:rPr>
            </w:pPr>
            <w:r w:rsidRPr="0069068D">
              <w:rPr>
                <w:rFonts w:eastAsia="Times New Roman" w:cs="Calibri"/>
                <w:bCs/>
                <w:color w:val="000000"/>
                <w:szCs w:val="20"/>
                <w:lang w:eastAsia="en-CA"/>
              </w:rPr>
              <w:t xml:space="preserve">The New Frontier: </w:t>
            </w:r>
            <w:r w:rsidRPr="0069068D">
              <w:rPr>
                <w:rFonts w:eastAsia="Times New Roman" w:cs="Calibri"/>
                <w:color w:val="000000"/>
                <w:szCs w:val="20"/>
                <w:lang w:eastAsia="en-CA"/>
              </w:rPr>
              <w:t>Digital Art, Video Games and Virtual Reality</w:t>
            </w:r>
          </w:p>
          <w:p w:rsidR="00C217D4" w:rsidRPr="0069068D" w:rsidRDefault="00C217D4" w:rsidP="008A687A">
            <w:pPr>
              <w:rPr>
                <w:rFonts w:cs="Calibri"/>
                <w:color w:val="000000"/>
                <w:szCs w:val="20"/>
              </w:rPr>
            </w:pPr>
            <w:r w:rsidRPr="0069068D">
              <w:rPr>
                <w:rFonts w:cs="Calibri" w:hint="eastAsia"/>
                <w:color w:val="000000"/>
                <w:szCs w:val="20"/>
              </w:rPr>
              <w:t>新领域：数字艺术</w:t>
            </w:r>
            <w:r w:rsidRPr="0069068D">
              <w:rPr>
                <w:rFonts w:cs="Calibri" w:hint="eastAsia"/>
                <w:color w:val="000000"/>
                <w:szCs w:val="20"/>
              </w:rPr>
              <w:t>,</w:t>
            </w:r>
            <w:r w:rsidRPr="0069068D">
              <w:rPr>
                <w:rFonts w:cs="Calibri" w:hint="eastAsia"/>
                <w:color w:val="000000"/>
                <w:szCs w:val="20"/>
              </w:rPr>
              <w:t>视频游戏和虚拟现实</w:t>
            </w:r>
          </w:p>
        </w:tc>
        <w:tc>
          <w:tcPr>
            <w:tcW w:w="3288" w:type="dxa"/>
            <w:shd w:val="clear" w:color="auto" w:fill="auto"/>
          </w:tcPr>
          <w:p w:rsidR="00C217D4" w:rsidRPr="0069068D" w:rsidRDefault="00C217D4" w:rsidP="008A687A">
            <w:pPr>
              <w:rPr>
                <w:rFonts w:eastAsia="Times New Roman" w:cs="Calibri"/>
                <w:color w:val="000000"/>
                <w:szCs w:val="20"/>
                <w:lang w:eastAsia="en-CA"/>
              </w:rPr>
            </w:pPr>
            <w:r w:rsidRPr="0069068D">
              <w:rPr>
                <w:rFonts w:eastAsia="Times New Roman" w:cs="Calibri"/>
                <w:color w:val="000000"/>
                <w:szCs w:val="20"/>
                <w:lang w:eastAsia="en-CA"/>
              </w:rPr>
              <w:t>Ryerson Image Centre visit</w:t>
            </w:r>
          </w:p>
          <w:p w:rsidR="00C217D4" w:rsidRPr="0069068D" w:rsidRDefault="00C217D4" w:rsidP="008A687A">
            <w:pPr>
              <w:rPr>
                <w:rFonts w:cs="Calibri"/>
                <w:color w:val="000000"/>
                <w:szCs w:val="20"/>
              </w:rPr>
            </w:pPr>
            <w:r w:rsidRPr="0069068D">
              <w:rPr>
                <w:rFonts w:cs="Calibri" w:hint="eastAsia"/>
                <w:color w:val="000000"/>
                <w:szCs w:val="20"/>
              </w:rPr>
              <w:t>参观瑞尔森影像中心</w:t>
            </w:r>
          </w:p>
        </w:tc>
      </w:tr>
      <w:tr w:rsidR="00C217D4" w:rsidRPr="0069068D" w:rsidTr="008A687A">
        <w:trPr>
          <w:trHeight w:val="324"/>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August 9</w:t>
            </w:r>
          </w:p>
        </w:tc>
        <w:tc>
          <w:tcPr>
            <w:tcW w:w="4791" w:type="dxa"/>
            <w:shd w:val="clear" w:color="auto" w:fill="auto"/>
          </w:tcPr>
          <w:p w:rsidR="00C217D4" w:rsidRPr="0069068D" w:rsidRDefault="00C217D4" w:rsidP="008A687A">
            <w:pPr>
              <w:rPr>
                <w:rFonts w:eastAsia="Times New Roman" w:cs="Calibri"/>
                <w:bCs/>
                <w:color w:val="000000"/>
                <w:szCs w:val="20"/>
                <w:lang w:eastAsia="en-CA"/>
              </w:rPr>
            </w:pPr>
            <w:r w:rsidRPr="0069068D">
              <w:rPr>
                <w:rFonts w:eastAsia="Times New Roman" w:cs="Calibri"/>
                <w:bCs/>
                <w:color w:val="000000"/>
                <w:szCs w:val="20"/>
                <w:lang w:eastAsia="en-CA"/>
              </w:rPr>
              <w:t>Fashion, Design and Wearable Technologies</w:t>
            </w:r>
          </w:p>
          <w:p w:rsidR="00C217D4" w:rsidRPr="0069068D" w:rsidRDefault="00C217D4" w:rsidP="008A687A">
            <w:pPr>
              <w:rPr>
                <w:rFonts w:cs="Calibri"/>
                <w:bCs/>
                <w:color w:val="000000"/>
                <w:szCs w:val="20"/>
              </w:rPr>
            </w:pPr>
            <w:r w:rsidRPr="0069068D">
              <w:rPr>
                <w:rFonts w:cs="Calibri" w:hint="eastAsia"/>
                <w:bCs/>
                <w:color w:val="000000"/>
                <w:szCs w:val="20"/>
              </w:rPr>
              <w:t>时尚</w:t>
            </w:r>
            <w:r w:rsidRPr="0069068D">
              <w:rPr>
                <w:rFonts w:cs="Calibri" w:hint="eastAsia"/>
                <w:bCs/>
                <w:color w:val="000000"/>
                <w:szCs w:val="20"/>
              </w:rPr>
              <w:t>,</w:t>
            </w:r>
            <w:r w:rsidRPr="0069068D">
              <w:rPr>
                <w:rFonts w:cs="Calibri" w:hint="eastAsia"/>
                <w:bCs/>
                <w:color w:val="000000"/>
                <w:szCs w:val="20"/>
              </w:rPr>
              <w:t>设计和穿戴式技术</w:t>
            </w:r>
          </w:p>
        </w:tc>
        <w:tc>
          <w:tcPr>
            <w:tcW w:w="3288" w:type="dxa"/>
            <w:shd w:val="clear" w:color="auto" w:fill="auto"/>
          </w:tcPr>
          <w:p w:rsidR="00C217D4" w:rsidRPr="0069068D" w:rsidRDefault="00C217D4" w:rsidP="008A687A">
            <w:pPr>
              <w:rPr>
                <w:rFonts w:cs="Arial"/>
                <w:color w:val="000000" w:themeColor="text1"/>
                <w:szCs w:val="20"/>
                <w:shd w:val="clear" w:color="auto" w:fill="FFFFFF"/>
              </w:rPr>
            </w:pPr>
          </w:p>
        </w:tc>
      </w:tr>
      <w:tr w:rsidR="00C217D4" w:rsidRPr="0069068D" w:rsidTr="008A687A">
        <w:trPr>
          <w:jc w:val="center"/>
        </w:trPr>
        <w:tc>
          <w:tcPr>
            <w:tcW w:w="913" w:type="dxa"/>
            <w:shd w:val="clear" w:color="auto" w:fill="auto"/>
          </w:tcPr>
          <w:p w:rsidR="00C217D4" w:rsidRPr="0069068D" w:rsidRDefault="00C217D4" w:rsidP="008A687A">
            <w:pPr>
              <w:rPr>
                <w:rFonts w:cs="Arial"/>
                <w:color w:val="000000" w:themeColor="text1"/>
                <w:szCs w:val="20"/>
                <w:shd w:val="clear" w:color="auto" w:fill="FFFFFF"/>
              </w:rPr>
            </w:pPr>
            <w:r w:rsidRPr="0069068D">
              <w:rPr>
                <w:rFonts w:cs="Arial"/>
                <w:color w:val="000000" w:themeColor="text1"/>
                <w:szCs w:val="20"/>
                <w:shd w:val="clear" w:color="auto" w:fill="FFFFFF"/>
              </w:rPr>
              <w:t>August 10</w:t>
            </w:r>
          </w:p>
        </w:tc>
        <w:tc>
          <w:tcPr>
            <w:tcW w:w="4791" w:type="dxa"/>
            <w:shd w:val="clear" w:color="auto" w:fill="auto"/>
          </w:tcPr>
          <w:p w:rsidR="00C217D4" w:rsidRPr="0069068D" w:rsidRDefault="00C217D4" w:rsidP="008A687A">
            <w:pPr>
              <w:rPr>
                <w:rFonts w:eastAsia="Times New Roman" w:cs="Calibri"/>
                <w:bCs/>
                <w:color w:val="000000"/>
                <w:szCs w:val="20"/>
                <w:lang w:eastAsia="en-CA"/>
              </w:rPr>
            </w:pPr>
            <w:r w:rsidRPr="0069068D">
              <w:rPr>
                <w:rFonts w:eastAsia="Times New Roman" w:cs="Calibri"/>
                <w:bCs/>
                <w:color w:val="000000"/>
                <w:szCs w:val="20"/>
                <w:lang w:eastAsia="en-CA"/>
              </w:rPr>
              <w:t>Course Review and Conclusions</w:t>
            </w:r>
          </w:p>
          <w:p w:rsidR="00C217D4" w:rsidRPr="0069068D" w:rsidRDefault="00C217D4" w:rsidP="008A687A">
            <w:pPr>
              <w:rPr>
                <w:rFonts w:cs="Calibri"/>
                <w:bCs/>
                <w:color w:val="000000"/>
                <w:szCs w:val="20"/>
              </w:rPr>
            </w:pPr>
            <w:r w:rsidRPr="0069068D">
              <w:rPr>
                <w:rFonts w:cs="Calibri" w:hint="eastAsia"/>
                <w:bCs/>
                <w:color w:val="000000"/>
                <w:szCs w:val="20"/>
              </w:rPr>
              <w:t>课程回顾和总结</w:t>
            </w:r>
          </w:p>
        </w:tc>
        <w:tc>
          <w:tcPr>
            <w:tcW w:w="3288" w:type="dxa"/>
            <w:shd w:val="clear" w:color="auto" w:fill="auto"/>
          </w:tcPr>
          <w:p w:rsidR="00C217D4" w:rsidRPr="0069068D" w:rsidRDefault="00C217D4" w:rsidP="008A687A">
            <w:pPr>
              <w:rPr>
                <w:rFonts w:eastAsia="Times New Roman" w:cs="Calibri"/>
                <w:color w:val="000000"/>
                <w:szCs w:val="20"/>
                <w:lang w:eastAsia="en-CA"/>
              </w:rPr>
            </w:pPr>
            <w:r w:rsidRPr="0069068D">
              <w:rPr>
                <w:rFonts w:eastAsia="Times New Roman" w:cs="Calibri"/>
                <w:color w:val="000000"/>
                <w:szCs w:val="20"/>
                <w:lang w:eastAsia="en-CA"/>
              </w:rPr>
              <w:t>Royal Ontario Museum visit</w:t>
            </w:r>
          </w:p>
          <w:p w:rsidR="00C217D4" w:rsidRPr="0069068D" w:rsidRDefault="00C217D4" w:rsidP="008A687A">
            <w:pPr>
              <w:rPr>
                <w:rFonts w:cs="Calibri"/>
                <w:color w:val="000000"/>
                <w:szCs w:val="20"/>
              </w:rPr>
            </w:pPr>
            <w:r w:rsidRPr="0069068D">
              <w:rPr>
                <w:rFonts w:cs="Calibri" w:hint="eastAsia"/>
                <w:color w:val="000000"/>
                <w:szCs w:val="20"/>
              </w:rPr>
              <w:t>考察安大略皇家博物馆</w:t>
            </w:r>
          </w:p>
        </w:tc>
      </w:tr>
    </w:tbl>
    <w:p w:rsidR="00C217D4" w:rsidRDefault="00C217D4" w:rsidP="00C217D4">
      <w:pPr>
        <w:rPr>
          <w:b/>
        </w:rPr>
      </w:pPr>
    </w:p>
    <w:p w:rsidR="00C217D4" w:rsidRDefault="00C217D4" w:rsidP="00C217D4">
      <w:pPr>
        <w:rPr>
          <w:b/>
          <w:u w:val="single"/>
        </w:rPr>
      </w:pPr>
      <w:r>
        <w:rPr>
          <w:rFonts w:hint="eastAsia"/>
          <w:b/>
        </w:rPr>
        <w:t>2</w:t>
      </w:r>
      <w:r w:rsidRPr="00C05D9A">
        <w:rPr>
          <w:rFonts w:hint="eastAsia"/>
          <w:b/>
        </w:rPr>
        <w:t xml:space="preserve">. </w:t>
      </w:r>
      <w:r w:rsidRPr="00E6397F">
        <w:rPr>
          <w:rFonts w:hint="eastAsia"/>
          <w:b/>
          <w:u w:val="single"/>
        </w:rPr>
        <w:t xml:space="preserve">English as Second Language/English as </w:t>
      </w:r>
      <w:proofErr w:type="spellStart"/>
      <w:r w:rsidRPr="00E6397F">
        <w:rPr>
          <w:rFonts w:hint="eastAsia"/>
          <w:b/>
          <w:u w:val="single"/>
        </w:rPr>
        <w:t>Assential</w:t>
      </w:r>
      <w:proofErr w:type="spellEnd"/>
      <w:r w:rsidRPr="00E6397F">
        <w:rPr>
          <w:rFonts w:hint="eastAsia"/>
          <w:b/>
          <w:u w:val="single"/>
        </w:rPr>
        <w:t xml:space="preserve"> Language Section </w:t>
      </w:r>
      <w:r w:rsidRPr="00E6397F">
        <w:rPr>
          <w:rFonts w:hint="eastAsia"/>
          <w:b/>
          <w:u w:val="single"/>
        </w:rPr>
        <w:t>学术英语</w:t>
      </w:r>
    </w:p>
    <w:p w:rsidR="00C217D4" w:rsidRPr="000A2524" w:rsidRDefault="00C217D4" w:rsidP="00C217D4">
      <w:pPr>
        <w:rPr>
          <w:b/>
          <w:bCs/>
          <w:sz w:val="22"/>
          <w:lang w:val="en-GB"/>
        </w:rPr>
      </w:pPr>
      <w:r w:rsidRPr="006F6D60">
        <w:rPr>
          <w:b/>
          <w:bCs/>
          <w:sz w:val="22"/>
          <w:lang w:val="en-GB"/>
        </w:rPr>
        <w:lastRenderedPageBreak/>
        <w:t>INSTRUCTOR:</w:t>
      </w:r>
      <w:r>
        <w:rPr>
          <w:b/>
          <w:bCs/>
          <w:sz w:val="22"/>
          <w:lang w:val="en-GB"/>
        </w:rPr>
        <w:tab/>
      </w:r>
      <w:r>
        <w:rPr>
          <w:b/>
          <w:bCs/>
          <w:sz w:val="22"/>
          <w:lang w:val="en-GB"/>
        </w:rPr>
        <w:tab/>
      </w:r>
      <w:r w:rsidRPr="00D55391">
        <w:rPr>
          <w:bCs/>
          <w:sz w:val="22"/>
          <w:lang w:val="en-GB"/>
        </w:rPr>
        <w:t>Michael Landry</w:t>
      </w:r>
    </w:p>
    <w:p w:rsidR="00C217D4" w:rsidRDefault="00C217D4" w:rsidP="00C217D4">
      <w:pPr>
        <w:rPr>
          <w:bCs/>
          <w:sz w:val="22"/>
          <w:lang w:val="en-GB"/>
        </w:rPr>
      </w:pPr>
      <w:r w:rsidRPr="00C05D9A">
        <w:rPr>
          <w:rFonts w:cs="Arial" w:hint="eastAsia"/>
          <w:b/>
          <w:color w:val="000000" w:themeColor="text1"/>
          <w:shd w:val="clear" w:color="auto" w:fill="FFFFFF"/>
        </w:rPr>
        <w:t>讲师：</w:t>
      </w:r>
      <w:r w:rsidRPr="00D55391">
        <w:rPr>
          <w:bCs/>
          <w:sz w:val="22"/>
          <w:lang w:val="en-GB"/>
        </w:rPr>
        <w:t>Michael Landry</w:t>
      </w:r>
    </w:p>
    <w:p w:rsidR="00C217D4" w:rsidRDefault="00C217D4" w:rsidP="00C217D4">
      <w:pPr>
        <w:rPr>
          <w:bCs/>
          <w:sz w:val="22"/>
          <w:lang w:val="en-GB"/>
        </w:rPr>
      </w:pPr>
    </w:p>
    <w:p w:rsidR="00C217D4" w:rsidRPr="000A2524" w:rsidRDefault="00C217D4" w:rsidP="00C217D4">
      <w:pPr>
        <w:rPr>
          <w:sz w:val="22"/>
        </w:rPr>
      </w:pPr>
      <w:r w:rsidRPr="006F6D60">
        <w:rPr>
          <w:b/>
          <w:bCs/>
          <w:sz w:val="22"/>
          <w:lang w:val="en-GB"/>
        </w:rPr>
        <w:t>DATES AND TIME:</w:t>
      </w:r>
      <w:r w:rsidRPr="006F6D60">
        <w:rPr>
          <w:b/>
          <w:sz w:val="22"/>
        </w:rPr>
        <w:t xml:space="preserve"> </w:t>
      </w:r>
      <w:r>
        <w:rPr>
          <w:b/>
          <w:sz w:val="22"/>
        </w:rPr>
        <w:tab/>
      </w:r>
      <w:r w:rsidRPr="00D55391">
        <w:rPr>
          <w:sz w:val="22"/>
        </w:rPr>
        <w:t xml:space="preserve">July 16–Aug 10, 10 - 12 </w:t>
      </w:r>
    </w:p>
    <w:p w:rsidR="00C217D4" w:rsidRDefault="00C217D4" w:rsidP="00C217D4">
      <w:r w:rsidRPr="00C05D9A">
        <w:rPr>
          <w:rFonts w:hint="eastAsia"/>
          <w:b/>
        </w:rPr>
        <w:t>开课时间：</w:t>
      </w:r>
      <w:r>
        <w:rPr>
          <w:rFonts w:hint="eastAsia"/>
        </w:rPr>
        <w:t>7</w:t>
      </w:r>
      <w:r>
        <w:rPr>
          <w:rFonts w:hint="eastAsia"/>
        </w:rPr>
        <w:t>月</w:t>
      </w:r>
      <w:r>
        <w:rPr>
          <w:rFonts w:hint="eastAsia"/>
        </w:rPr>
        <w:t>16</w:t>
      </w:r>
      <w:r>
        <w:rPr>
          <w:rFonts w:hint="eastAsia"/>
        </w:rPr>
        <w:t>日</w:t>
      </w:r>
      <w:r>
        <w:rPr>
          <w:rFonts w:hint="eastAsia"/>
        </w:rPr>
        <w:t>-8</w:t>
      </w:r>
      <w:r>
        <w:rPr>
          <w:rFonts w:hint="eastAsia"/>
        </w:rPr>
        <w:t>月</w:t>
      </w:r>
      <w:r>
        <w:rPr>
          <w:rFonts w:hint="eastAsia"/>
        </w:rPr>
        <w:t>10</w:t>
      </w:r>
      <w:r>
        <w:rPr>
          <w:rFonts w:hint="eastAsia"/>
        </w:rPr>
        <w:t>日</w:t>
      </w:r>
      <w:r>
        <w:rPr>
          <w:rFonts w:hint="eastAsia"/>
        </w:rPr>
        <w:t xml:space="preserve"> 10:00-12:00</w:t>
      </w:r>
    </w:p>
    <w:p w:rsidR="00C217D4" w:rsidRDefault="00C217D4" w:rsidP="00C217D4"/>
    <w:p w:rsidR="00C217D4" w:rsidRPr="000A2524" w:rsidRDefault="00C217D4" w:rsidP="00C217D4">
      <w:pPr>
        <w:pStyle w:val="a6"/>
        <w:rPr>
          <w:rFonts w:asciiTheme="minorHAnsi" w:hAnsiTheme="minorHAnsi"/>
          <w:b/>
          <w:i/>
          <w:sz w:val="21"/>
          <w:szCs w:val="21"/>
          <w:lang w:eastAsia="zh-CN"/>
        </w:rPr>
      </w:pPr>
      <w:r w:rsidRPr="000A2524">
        <w:rPr>
          <w:rFonts w:asciiTheme="minorHAnsi" w:hAnsiTheme="minorHAnsi"/>
          <w:b/>
          <w:i/>
          <w:sz w:val="21"/>
          <w:szCs w:val="21"/>
          <w:lang w:eastAsia="zh-CN"/>
        </w:rPr>
        <w:t>COURSE DESCRIPTION</w:t>
      </w:r>
      <w:r w:rsidRPr="00471AC8">
        <w:rPr>
          <w:rFonts w:asciiTheme="minorHAnsi" w:hAnsiTheme="minorHAnsi" w:hint="eastAsia"/>
          <w:b/>
          <w:i/>
          <w:sz w:val="21"/>
          <w:szCs w:val="21"/>
          <w:lang w:eastAsia="zh-CN"/>
        </w:rPr>
        <w:t>课程描述</w:t>
      </w:r>
    </w:p>
    <w:p w:rsidR="00C217D4" w:rsidRPr="00E6397F" w:rsidRDefault="00C217D4" w:rsidP="00C217D4">
      <w:pPr>
        <w:rPr>
          <w:lang w:val="en-GB"/>
        </w:rPr>
      </w:pPr>
      <w:r w:rsidRPr="00E6397F">
        <w:rPr>
          <w:lang w:val="en-GB"/>
        </w:rPr>
        <w:t xml:space="preserve">This intensive course helps students develop their English speaking and comprehension skills while focusing on grammatical accuracy and vocabulary development with regards to the arts, design and fashion. Instruction will focus on strategies for development in these areas as well as focused practice through independent projects, assignments, and class participation. The materials provided will require students to question, </w:t>
      </w:r>
      <w:proofErr w:type="spellStart"/>
      <w:r w:rsidRPr="00E6397F">
        <w:rPr>
          <w:lang w:val="en-GB"/>
        </w:rPr>
        <w:t>analyze</w:t>
      </w:r>
      <w:proofErr w:type="spellEnd"/>
      <w:r w:rsidRPr="00E6397F">
        <w:rPr>
          <w:lang w:val="en-GB"/>
        </w:rPr>
        <w:t>, and critique texts that are challenging in both language and content. More generally, the course will emphasize the acquisition of university-level academic vocabulary, critical thinking and analytical skills by using the content-based approach of our program delivery as a foundation for learning.</w:t>
      </w:r>
    </w:p>
    <w:p w:rsidR="00C217D4" w:rsidRDefault="00C217D4" w:rsidP="00C217D4">
      <w:pPr>
        <w:pStyle w:val="a6"/>
        <w:ind w:firstLine="420"/>
        <w:rPr>
          <w:rFonts w:asciiTheme="minorHAnsi" w:hAnsiTheme="minorHAnsi"/>
          <w:sz w:val="21"/>
          <w:szCs w:val="21"/>
          <w:lang w:eastAsia="zh-CN"/>
        </w:rPr>
      </w:pPr>
      <w:r>
        <w:rPr>
          <w:rFonts w:asciiTheme="minorHAnsi" w:hAnsiTheme="minorHAnsi" w:hint="eastAsia"/>
          <w:sz w:val="21"/>
          <w:szCs w:val="21"/>
          <w:lang w:eastAsia="zh-CN"/>
        </w:rPr>
        <w:t>本强化课程旨在帮助学生提高英语口语和理解能力，掌握语法，并了解艺术，时尚和设计相关词汇，通过独立作业、小组作业和课堂参与等形式帮助学生掌握学习方法。课程材料锻炼学生的提问、分析和评论能力。本课程重点是大学学术英语词汇掌握和批判性思维及分析能力培养。</w:t>
      </w:r>
    </w:p>
    <w:p w:rsidR="00C217D4" w:rsidRDefault="00C217D4" w:rsidP="00C217D4">
      <w:pPr>
        <w:pStyle w:val="a6"/>
        <w:ind w:firstLine="420"/>
        <w:rPr>
          <w:rFonts w:asciiTheme="minorHAnsi" w:hAnsiTheme="minorHAnsi"/>
          <w:sz w:val="21"/>
          <w:szCs w:val="21"/>
          <w:lang w:eastAsia="zh-CN"/>
        </w:rPr>
      </w:pPr>
    </w:p>
    <w:p w:rsidR="00C217D4" w:rsidRPr="00881C6E" w:rsidRDefault="00C217D4" w:rsidP="00C217D4">
      <w:pPr>
        <w:rPr>
          <w:b/>
        </w:rPr>
      </w:pPr>
      <w:r>
        <w:rPr>
          <w:rFonts w:hint="eastAsia"/>
          <w:b/>
        </w:rPr>
        <w:t>Schedule</w:t>
      </w:r>
      <w:r w:rsidRPr="00881C6E">
        <w:rPr>
          <w:rFonts w:hint="eastAsia"/>
          <w:b/>
        </w:rPr>
        <w:t>课程安排：</w:t>
      </w:r>
    </w:p>
    <w:tbl>
      <w:tblPr>
        <w:tblW w:w="8828" w:type="dxa"/>
        <w:jc w:val="center"/>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0"/>
        <w:gridCol w:w="4675"/>
        <w:gridCol w:w="3403"/>
      </w:tblGrid>
      <w:tr w:rsidR="00C217D4" w:rsidRPr="00881C6E" w:rsidTr="008A687A">
        <w:trPr>
          <w:trHeight w:val="268"/>
          <w:jc w:val="center"/>
        </w:trPr>
        <w:tc>
          <w:tcPr>
            <w:tcW w:w="750" w:type="dxa"/>
          </w:tcPr>
          <w:p w:rsidR="00C217D4" w:rsidRPr="00881C6E" w:rsidRDefault="00C217D4" w:rsidP="008A687A">
            <w:pPr>
              <w:pStyle w:val="TableParagraph"/>
              <w:spacing w:before="1" w:line="247" w:lineRule="exact"/>
              <w:rPr>
                <w:b/>
                <w:sz w:val="20"/>
              </w:rPr>
            </w:pPr>
            <w:r w:rsidRPr="00881C6E">
              <w:rPr>
                <w:b/>
                <w:sz w:val="20"/>
              </w:rPr>
              <w:t>Date</w:t>
            </w:r>
          </w:p>
          <w:p w:rsidR="00C217D4" w:rsidRPr="00881C6E" w:rsidRDefault="00C217D4" w:rsidP="008A687A">
            <w:pPr>
              <w:pStyle w:val="TableParagraph"/>
              <w:spacing w:before="1" w:line="247" w:lineRule="exact"/>
              <w:rPr>
                <w:b/>
                <w:sz w:val="20"/>
              </w:rPr>
            </w:pPr>
            <w:r w:rsidRPr="00881C6E">
              <w:rPr>
                <w:rFonts w:eastAsia="宋体" w:hint="eastAsia"/>
                <w:b/>
                <w:sz w:val="20"/>
                <w:lang w:eastAsia="zh-CN"/>
              </w:rPr>
              <w:t>日期</w:t>
            </w:r>
          </w:p>
        </w:tc>
        <w:tc>
          <w:tcPr>
            <w:tcW w:w="4675" w:type="dxa"/>
          </w:tcPr>
          <w:p w:rsidR="00C217D4" w:rsidRPr="00881C6E" w:rsidRDefault="00C217D4" w:rsidP="008A687A">
            <w:pPr>
              <w:pStyle w:val="TableParagraph"/>
              <w:spacing w:before="1" w:line="247" w:lineRule="exact"/>
              <w:ind w:left="105"/>
              <w:rPr>
                <w:b/>
                <w:sz w:val="20"/>
              </w:rPr>
            </w:pPr>
            <w:r w:rsidRPr="00881C6E">
              <w:rPr>
                <w:b/>
                <w:sz w:val="20"/>
              </w:rPr>
              <w:t>Topic</w:t>
            </w:r>
          </w:p>
          <w:p w:rsidR="00C217D4" w:rsidRPr="00881C6E" w:rsidRDefault="00C217D4" w:rsidP="008A687A">
            <w:pPr>
              <w:pStyle w:val="TableParagraph"/>
              <w:spacing w:before="1" w:line="247" w:lineRule="exact"/>
              <w:ind w:left="105"/>
              <w:rPr>
                <w:rFonts w:eastAsia="宋体"/>
                <w:b/>
                <w:sz w:val="20"/>
                <w:lang w:eastAsia="zh-CN"/>
              </w:rPr>
            </w:pPr>
            <w:r w:rsidRPr="00881C6E">
              <w:rPr>
                <w:rFonts w:eastAsia="宋体" w:hint="eastAsia"/>
                <w:b/>
                <w:sz w:val="20"/>
                <w:lang w:eastAsia="zh-CN"/>
              </w:rPr>
              <w:t>主题</w:t>
            </w:r>
          </w:p>
        </w:tc>
        <w:tc>
          <w:tcPr>
            <w:tcW w:w="3403" w:type="dxa"/>
          </w:tcPr>
          <w:p w:rsidR="00C217D4" w:rsidRPr="00881C6E" w:rsidRDefault="00C217D4" w:rsidP="008A687A">
            <w:pPr>
              <w:pStyle w:val="TableParagraph"/>
              <w:spacing w:before="1" w:line="247" w:lineRule="exact"/>
              <w:rPr>
                <w:b/>
                <w:sz w:val="20"/>
              </w:rPr>
            </w:pPr>
            <w:r w:rsidRPr="00881C6E">
              <w:rPr>
                <w:b/>
                <w:sz w:val="20"/>
              </w:rPr>
              <w:t>Activity</w:t>
            </w:r>
          </w:p>
          <w:p w:rsidR="00C217D4" w:rsidRPr="00881C6E" w:rsidRDefault="00C217D4" w:rsidP="008A687A">
            <w:pPr>
              <w:pStyle w:val="TableParagraph"/>
              <w:spacing w:before="1" w:line="247" w:lineRule="exact"/>
              <w:rPr>
                <w:rFonts w:eastAsia="宋体"/>
                <w:b/>
                <w:sz w:val="20"/>
                <w:lang w:eastAsia="zh-CN"/>
              </w:rPr>
            </w:pPr>
            <w:r>
              <w:rPr>
                <w:rFonts w:eastAsia="宋体" w:hint="eastAsia"/>
                <w:b/>
                <w:sz w:val="20"/>
                <w:lang w:eastAsia="zh-CN"/>
              </w:rPr>
              <w:t>课堂</w:t>
            </w:r>
            <w:r w:rsidRPr="00881C6E">
              <w:rPr>
                <w:rFonts w:eastAsia="宋体" w:hint="eastAsia"/>
                <w:b/>
                <w:sz w:val="20"/>
                <w:lang w:eastAsia="zh-CN"/>
              </w:rPr>
              <w:t>活动</w:t>
            </w:r>
          </w:p>
        </w:tc>
      </w:tr>
      <w:tr w:rsidR="00C217D4" w:rsidRPr="00881C6E" w:rsidTr="008A687A">
        <w:trPr>
          <w:trHeight w:val="271"/>
          <w:jc w:val="center"/>
        </w:trPr>
        <w:tc>
          <w:tcPr>
            <w:tcW w:w="750" w:type="dxa"/>
          </w:tcPr>
          <w:p w:rsidR="00C217D4" w:rsidRPr="00881C6E" w:rsidRDefault="00C217D4" w:rsidP="008A687A">
            <w:pPr>
              <w:pStyle w:val="TableParagraph"/>
              <w:ind w:left="0"/>
              <w:rPr>
                <w:rFonts w:ascii="Times New Roman"/>
                <w:sz w:val="20"/>
              </w:rPr>
            </w:pPr>
          </w:p>
        </w:tc>
        <w:tc>
          <w:tcPr>
            <w:tcW w:w="8078" w:type="dxa"/>
            <w:gridSpan w:val="2"/>
          </w:tcPr>
          <w:p w:rsidR="00C217D4" w:rsidRPr="00881C6E" w:rsidRDefault="00C217D4" w:rsidP="008A687A">
            <w:pPr>
              <w:pStyle w:val="TableParagraph"/>
              <w:ind w:left="3670" w:right="3669"/>
              <w:jc w:val="center"/>
              <w:rPr>
                <w:b/>
                <w:sz w:val="20"/>
              </w:rPr>
            </w:pPr>
            <w:r w:rsidRPr="00881C6E">
              <w:rPr>
                <w:b/>
                <w:color w:val="943634"/>
                <w:sz w:val="20"/>
              </w:rPr>
              <w:t>Week 1</w:t>
            </w:r>
          </w:p>
        </w:tc>
      </w:tr>
      <w:tr w:rsidR="00C217D4" w:rsidRPr="00881C6E" w:rsidTr="008A687A">
        <w:trPr>
          <w:trHeight w:val="1092"/>
          <w:jc w:val="center"/>
        </w:trPr>
        <w:tc>
          <w:tcPr>
            <w:tcW w:w="750" w:type="dxa"/>
          </w:tcPr>
          <w:p w:rsidR="00C217D4" w:rsidRPr="00881C6E" w:rsidRDefault="00C217D4" w:rsidP="008A687A">
            <w:pPr>
              <w:pStyle w:val="TableParagraph"/>
              <w:spacing w:before="1"/>
              <w:rPr>
                <w:sz w:val="20"/>
              </w:rPr>
            </w:pPr>
            <w:r w:rsidRPr="00881C6E">
              <w:rPr>
                <w:sz w:val="20"/>
              </w:rPr>
              <w:t>July 16</w:t>
            </w:r>
          </w:p>
        </w:tc>
        <w:tc>
          <w:tcPr>
            <w:tcW w:w="4675" w:type="dxa"/>
          </w:tcPr>
          <w:p w:rsidR="00C217D4" w:rsidRPr="00881C6E" w:rsidRDefault="00C217D4" w:rsidP="008A687A">
            <w:pPr>
              <w:pStyle w:val="TableParagraph"/>
              <w:spacing w:before="1"/>
              <w:ind w:left="105"/>
              <w:rPr>
                <w:sz w:val="20"/>
              </w:rPr>
            </w:pPr>
            <w:r w:rsidRPr="00881C6E">
              <w:rPr>
                <w:b/>
                <w:sz w:val="20"/>
              </w:rPr>
              <w:t xml:space="preserve">Functional English: </w:t>
            </w:r>
            <w:r w:rsidRPr="00881C6E">
              <w:rPr>
                <w:sz w:val="20"/>
              </w:rPr>
              <w:t>Icebreakers</w:t>
            </w:r>
          </w:p>
          <w:p w:rsidR="00C217D4" w:rsidRPr="00881C6E" w:rsidRDefault="00C217D4" w:rsidP="008A687A">
            <w:pPr>
              <w:pStyle w:val="TableParagraph"/>
              <w:spacing w:before="1"/>
              <w:ind w:left="105"/>
              <w:rPr>
                <w:rFonts w:eastAsia="宋体"/>
                <w:sz w:val="20"/>
                <w:lang w:eastAsia="zh-CN"/>
              </w:rPr>
            </w:pPr>
            <w:r w:rsidRPr="00881C6E">
              <w:rPr>
                <w:rFonts w:eastAsia="宋体" w:hint="eastAsia"/>
                <w:sz w:val="20"/>
                <w:lang w:eastAsia="zh-CN"/>
              </w:rPr>
              <w:t>实用英语：破冰</w:t>
            </w:r>
          </w:p>
          <w:p w:rsidR="00C217D4" w:rsidRPr="00881C6E" w:rsidRDefault="00C217D4" w:rsidP="008A687A">
            <w:pPr>
              <w:pStyle w:val="TableParagraph"/>
              <w:spacing w:line="247" w:lineRule="exact"/>
              <w:ind w:left="105"/>
              <w:rPr>
                <w:sz w:val="20"/>
              </w:rPr>
            </w:pPr>
            <w:r w:rsidRPr="00881C6E">
              <w:rPr>
                <w:b/>
                <w:sz w:val="20"/>
              </w:rPr>
              <w:t xml:space="preserve">Academic English: </w:t>
            </w:r>
            <w:r w:rsidRPr="00881C6E">
              <w:rPr>
                <w:sz w:val="20"/>
              </w:rPr>
              <w:t>Course Introduction</w:t>
            </w:r>
          </w:p>
          <w:p w:rsidR="00C217D4" w:rsidRPr="00881C6E" w:rsidRDefault="00C217D4" w:rsidP="008A687A">
            <w:pPr>
              <w:pStyle w:val="TableParagraph"/>
              <w:spacing w:line="247" w:lineRule="exact"/>
              <w:ind w:left="105"/>
              <w:rPr>
                <w:rFonts w:eastAsia="宋体"/>
                <w:sz w:val="20"/>
                <w:lang w:eastAsia="zh-CN"/>
              </w:rPr>
            </w:pPr>
            <w:r w:rsidRPr="00881C6E">
              <w:rPr>
                <w:rFonts w:eastAsia="宋体" w:hint="eastAsia"/>
                <w:sz w:val="20"/>
                <w:lang w:eastAsia="zh-CN"/>
              </w:rPr>
              <w:t>学术英语：课程介绍</w:t>
            </w:r>
          </w:p>
        </w:tc>
        <w:tc>
          <w:tcPr>
            <w:tcW w:w="3403" w:type="dxa"/>
          </w:tcPr>
          <w:p w:rsidR="00C217D4" w:rsidRPr="00881C6E" w:rsidRDefault="00C217D4" w:rsidP="008A687A">
            <w:pPr>
              <w:pStyle w:val="TableParagraph"/>
              <w:spacing w:before="1"/>
              <w:rPr>
                <w:sz w:val="20"/>
              </w:rPr>
            </w:pPr>
            <w:r w:rsidRPr="00881C6E">
              <w:rPr>
                <w:sz w:val="20"/>
              </w:rPr>
              <w:t>Campus tour and onboarding</w:t>
            </w:r>
          </w:p>
          <w:p w:rsidR="00C217D4" w:rsidRPr="00881C6E" w:rsidRDefault="00C217D4" w:rsidP="008A687A">
            <w:pPr>
              <w:pStyle w:val="TableParagraph"/>
              <w:spacing w:before="1"/>
              <w:rPr>
                <w:rFonts w:eastAsia="宋体"/>
                <w:sz w:val="20"/>
                <w:lang w:eastAsia="zh-CN"/>
              </w:rPr>
            </w:pPr>
            <w:r>
              <w:rPr>
                <w:rFonts w:eastAsia="宋体" w:hint="eastAsia"/>
                <w:sz w:val="20"/>
                <w:lang w:eastAsia="zh-CN"/>
              </w:rPr>
              <w:t>参观校园</w:t>
            </w:r>
            <w:r w:rsidRPr="00881C6E">
              <w:rPr>
                <w:rFonts w:eastAsia="宋体" w:hint="eastAsia"/>
                <w:sz w:val="20"/>
                <w:lang w:eastAsia="zh-CN"/>
              </w:rPr>
              <w:t>及报道</w:t>
            </w:r>
          </w:p>
        </w:tc>
      </w:tr>
      <w:tr w:rsidR="00C217D4" w:rsidRPr="00881C6E" w:rsidTr="008A687A">
        <w:trPr>
          <w:trHeight w:val="2356"/>
          <w:jc w:val="center"/>
        </w:trPr>
        <w:tc>
          <w:tcPr>
            <w:tcW w:w="750" w:type="dxa"/>
          </w:tcPr>
          <w:p w:rsidR="00C217D4" w:rsidRPr="00881C6E" w:rsidRDefault="00C217D4" w:rsidP="008A687A">
            <w:pPr>
              <w:pStyle w:val="TableParagraph"/>
              <w:spacing w:before="1"/>
              <w:rPr>
                <w:sz w:val="20"/>
              </w:rPr>
            </w:pPr>
            <w:r w:rsidRPr="00881C6E">
              <w:rPr>
                <w:sz w:val="20"/>
              </w:rPr>
              <w:t>July 17</w:t>
            </w:r>
          </w:p>
        </w:tc>
        <w:tc>
          <w:tcPr>
            <w:tcW w:w="4675" w:type="dxa"/>
          </w:tcPr>
          <w:p w:rsidR="00C217D4" w:rsidRPr="00881C6E" w:rsidRDefault="00C217D4" w:rsidP="008A687A">
            <w:pPr>
              <w:pStyle w:val="TableParagraph"/>
              <w:spacing w:before="1"/>
              <w:ind w:left="105" w:right="136"/>
              <w:rPr>
                <w:sz w:val="20"/>
              </w:rPr>
            </w:pPr>
            <w:r w:rsidRPr="00881C6E">
              <w:rPr>
                <w:b/>
                <w:sz w:val="20"/>
              </w:rPr>
              <w:t xml:space="preserve">Functional English: </w:t>
            </w:r>
            <w:r w:rsidRPr="00881C6E">
              <w:rPr>
                <w:sz w:val="20"/>
              </w:rPr>
              <w:t xml:space="preserve">Pronunciation (sounds) </w:t>
            </w:r>
          </w:p>
          <w:p w:rsidR="00C217D4" w:rsidRPr="00881C6E" w:rsidRDefault="00C217D4" w:rsidP="008A687A">
            <w:pPr>
              <w:pStyle w:val="TableParagraph"/>
              <w:spacing w:before="1"/>
              <w:ind w:left="105" w:right="136"/>
              <w:rPr>
                <w:rFonts w:eastAsia="宋体"/>
                <w:sz w:val="20"/>
                <w:lang w:eastAsia="zh-CN"/>
              </w:rPr>
            </w:pPr>
            <w:r>
              <w:rPr>
                <w:rFonts w:eastAsia="宋体" w:hint="eastAsia"/>
                <w:sz w:val="20"/>
                <w:lang w:eastAsia="zh-CN"/>
              </w:rPr>
              <w:t>实用英语：语音（语音构成）</w:t>
            </w:r>
          </w:p>
          <w:p w:rsidR="00C217D4" w:rsidRPr="00881C6E" w:rsidRDefault="00C217D4" w:rsidP="008A687A">
            <w:pPr>
              <w:pStyle w:val="TableParagraph"/>
              <w:spacing w:before="1"/>
              <w:ind w:left="105" w:right="136"/>
              <w:rPr>
                <w:sz w:val="20"/>
              </w:rPr>
            </w:pPr>
            <w:r w:rsidRPr="00881C6E">
              <w:rPr>
                <w:b/>
                <w:sz w:val="20"/>
              </w:rPr>
              <w:t xml:space="preserve">Academic English: </w:t>
            </w:r>
            <w:r w:rsidRPr="00881C6E">
              <w:rPr>
                <w:sz w:val="20"/>
              </w:rPr>
              <w:t>Introduction to source evaluation and how to avoid plagiarism; Library trip and RULA; thesis statement construction and</w:t>
            </w:r>
          </w:p>
          <w:p w:rsidR="00C217D4" w:rsidRPr="00881C6E" w:rsidRDefault="00C217D4" w:rsidP="008A687A">
            <w:pPr>
              <w:pStyle w:val="TableParagraph"/>
              <w:spacing w:line="247" w:lineRule="exact"/>
              <w:ind w:left="105"/>
              <w:rPr>
                <w:sz w:val="20"/>
              </w:rPr>
            </w:pPr>
            <w:r w:rsidRPr="00881C6E">
              <w:rPr>
                <w:sz w:val="20"/>
              </w:rPr>
              <w:t>discussion of research topics</w:t>
            </w:r>
          </w:p>
          <w:p w:rsidR="00C217D4" w:rsidRPr="00881C6E" w:rsidRDefault="00C217D4" w:rsidP="008A687A">
            <w:pPr>
              <w:pStyle w:val="TableParagraph"/>
              <w:spacing w:line="247" w:lineRule="exact"/>
              <w:ind w:left="105"/>
              <w:rPr>
                <w:sz w:val="20"/>
              </w:rPr>
            </w:pPr>
            <w:proofErr w:type="spellStart"/>
            <w:r w:rsidRPr="00881C6E">
              <w:rPr>
                <w:rFonts w:ascii="宋体" w:eastAsia="宋体" w:hAnsi="宋体" w:cs="宋体" w:hint="eastAsia"/>
                <w:sz w:val="20"/>
              </w:rPr>
              <w:t>学术英语</w:t>
            </w:r>
            <w:proofErr w:type="spellEnd"/>
            <w:r w:rsidRPr="00881C6E">
              <w:rPr>
                <w:rFonts w:ascii="宋体" w:eastAsia="宋体" w:hAnsi="宋体" w:cs="宋体" w:hint="eastAsia"/>
                <w:sz w:val="20"/>
              </w:rPr>
              <w:t>：</w:t>
            </w:r>
            <w:r>
              <w:rPr>
                <w:rFonts w:ascii="宋体" w:eastAsia="宋体" w:hAnsi="宋体" w:cs="宋体" w:hint="eastAsia"/>
                <w:sz w:val="20"/>
                <w:lang w:eastAsia="zh-CN"/>
              </w:rPr>
              <w:t>介绍信息搜集</w:t>
            </w:r>
            <w:proofErr w:type="spellStart"/>
            <w:r w:rsidRPr="00881C6E">
              <w:rPr>
                <w:rFonts w:ascii="宋体" w:eastAsia="宋体" w:hAnsi="宋体" w:cs="宋体" w:hint="eastAsia"/>
                <w:sz w:val="20"/>
              </w:rPr>
              <w:t>及如何避免抄袭</w:t>
            </w:r>
            <w:proofErr w:type="spellEnd"/>
            <w:r w:rsidRPr="00881C6E">
              <w:rPr>
                <w:rFonts w:hint="eastAsia"/>
                <w:sz w:val="20"/>
              </w:rPr>
              <w:t xml:space="preserve">; </w:t>
            </w:r>
            <w:r>
              <w:rPr>
                <w:rFonts w:eastAsiaTheme="minorEastAsia" w:hint="eastAsia"/>
                <w:sz w:val="20"/>
                <w:lang w:eastAsia="zh-CN"/>
              </w:rPr>
              <w:t>参观</w:t>
            </w:r>
            <w:proofErr w:type="spellStart"/>
            <w:r>
              <w:rPr>
                <w:rFonts w:ascii="宋体" w:eastAsia="宋体" w:hAnsi="宋体" w:cs="宋体" w:hint="eastAsia"/>
                <w:sz w:val="20"/>
              </w:rPr>
              <w:t>图书馆</w:t>
            </w:r>
            <w:r w:rsidRPr="00881C6E">
              <w:rPr>
                <w:rFonts w:ascii="宋体" w:eastAsia="宋体" w:hAnsi="宋体" w:cs="宋体" w:hint="eastAsia"/>
                <w:sz w:val="20"/>
              </w:rPr>
              <w:t>和</w:t>
            </w:r>
            <w:r w:rsidRPr="00881C6E">
              <w:rPr>
                <w:rFonts w:hint="eastAsia"/>
                <w:sz w:val="20"/>
              </w:rPr>
              <w:t>RULA</w:t>
            </w:r>
            <w:proofErr w:type="spellEnd"/>
            <w:r>
              <w:rPr>
                <w:rFonts w:eastAsiaTheme="minorEastAsia" w:hint="eastAsia"/>
                <w:sz w:val="20"/>
                <w:lang w:eastAsia="zh-CN"/>
              </w:rPr>
              <w:t>学生中心</w:t>
            </w:r>
            <w:r w:rsidRPr="00881C6E">
              <w:rPr>
                <w:rFonts w:hint="eastAsia"/>
                <w:sz w:val="20"/>
              </w:rPr>
              <w:t xml:space="preserve">; </w:t>
            </w:r>
            <w:r w:rsidRPr="00881C6E">
              <w:rPr>
                <w:rFonts w:eastAsia="宋体" w:hint="eastAsia"/>
                <w:sz w:val="20"/>
                <w:lang w:eastAsia="zh-CN"/>
              </w:rPr>
              <w:t>解释</w:t>
            </w:r>
            <w:proofErr w:type="spellStart"/>
            <w:r>
              <w:rPr>
                <w:rFonts w:ascii="宋体" w:eastAsia="宋体" w:hAnsi="宋体" w:cs="宋体" w:hint="eastAsia"/>
                <w:sz w:val="20"/>
              </w:rPr>
              <w:t>论文陈述</w:t>
            </w:r>
            <w:proofErr w:type="spellEnd"/>
            <w:r>
              <w:rPr>
                <w:rFonts w:ascii="宋体" w:eastAsia="宋体" w:hAnsi="宋体" w:cs="宋体" w:hint="eastAsia"/>
                <w:sz w:val="20"/>
                <w:lang w:eastAsia="zh-CN"/>
              </w:rPr>
              <w:t>并</w:t>
            </w:r>
            <w:proofErr w:type="spellStart"/>
            <w:r w:rsidRPr="00881C6E">
              <w:rPr>
                <w:rFonts w:ascii="宋体" w:eastAsia="宋体" w:hAnsi="宋体" w:cs="宋体" w:hint="eastAsia"/>
                <w:sz w:val="20"/>
              </w:rPr>
              <w:t>讨论研究课题</w:t>
            </w:r>
            <w:proofErr w:type="spellEnd"/>
          </w:p>
        </w:tc>
        <w:tc>
          <w:tcPr>
            <w:tcW w:w="3403" w:type="dxa"/>
          </w:tcPr>
          <w:p w:rsidR="00C217D4" w:rsidRPr="00881C6E" w:rsidRDefault="00C217D4" w:rsidP="008A687A">
            <w:pPr>
              <w:pStyle w:val="TableParagraph"/>
              <w:ind w:left="0"/>
              <w:rPr>
                <w:sz w:val="20"/>
              </w:rPr>
            </w:pPr>
          </w:p>
          <w:p w:rsidR="00C217D4" w:rsidRPr="00881C6E" w:rsidRDefault="00C217D4" w:rsidP="008A687A">
            <w:pPr>
              <w:pStyle w:val="TableParagraph"/>
              <w:spacing w:before="221"/>
              <w:rPr>
                <w:sz w:val="20"/>
              </w:rPr>
            </w:pPr>
            <w:r w:rsidRPr="00881C6E">
              <w:rPr>
                <w:sz w:val="20"/>
              </w:rPr>
              <w:t>Visit to Library; discussion of research topics</w:t>
            </w:r>
          </w:p>
          <w:p w:rsidR="00C217D4" w:rsidRPr="00881C6E" w:rsidRDefault="00C217D4" w:rsidP="008A687A">
            <w:pPr>
              <w:pStyle w:val="TableParagraph"/>
              <w:spacing w:before="221"/>
              <w:rPr>
                <w:sz w:val="20"/>
                <w:lang w:eastAsia="zh-CN"/>
              </w:rPr>
            </w:pPr>
            <w:r w:rsidRPr="00881C6E">
              <w:rPr>
                <w:rFonts w:ascii="宋体" w:eastAsia="宋体" w:hAnsi="宋体" w:cs="宋体" w:hint="eastAsia"/>
                <w:sz w:val="20"/>
                <w:lang w:eastAsia="zh-CN"/>
              </w:rPr>
              <w:t>参观图书馆</w:t>
            </w:r>
            <w:r w:rsidRPr="00881C6E">
              <w:rPr>
                <w:rFonts w:hint="eastAsia"/>
                <w:sz w:val="20"/>
                <w:lang w:eastAsia="zh-CN"/>
              </w:rPr>
              <w:t xml:space="preserve">; </w:t>
            </w:r>
            <w:r w:rsidRPr="00881C6E">
              <w:rPr>
                <w:rFonts w:ascii="宋体" w:eastAsia="宋体" w:hAnsi="宋体" w:cs="宋体" w:hint="eastAsia"/>
                <w:sz w:val="20"/>
                <w:lang w:eastAsia="zh-CN"/>
              </w:rPr>
              <w:t>讨论研究课题</w:t>
            </w:r>
          </w:p>
        </w:tc>
      </w:tr>
      <w:tr w:rsidR="00C217D4" w:rsidRPr="00881C6E" w:rsidTr="008A687A">
        <w:trPr>
          <w:trHeight w:val="699"/>
          <w:jc w:val="center"/>
        </w:trPr>
        <w:tc>
          <w:tcPr>
            <w:tcW w:w="750" w:type="dxa"/>
          </w:tcPr>
          <w:p w:rsidR="00C217D4" w:rsidRPr="00881C6E" w:rsidRDefault="00C217D4" w:rsidP="008A687A">
            <w:pPr>
              <w:pStyle w:val="TableParagraph"/>
              <w:spacing w:before="1"/>
              <w:rPr>
                <w:sz w:val="20"/>
              </w:rPr>
            </w:pPr>
            <w:r w:rsidRPr="00881C6E">
              <w:rPr>
                <w:sz w:val="20"/>
              </w:rPr>
              <w:t>July 18</w:t>
            </w:r>
          </w:p>
        </w:tc>
        <w:tc>
          <w:tcPr>
            <w:tcW w:w="4675" w:type="dxa"/>
          </w:tcPr>
          <w:p w:rsidR="00C217D4" w:rsidRPr="00881C6E" w:rsidRDefault="00C217D4" w:rsidP="008A687A">
            <w:pPr>
              <w:pStyle w:val="TableParagraph"/>
              <w:spacing w:before="1"/>
              <w:ind w:left="105" w:right="1520"/>
              <w:rPr>
                <w:sz w:val="20"/>
              </w:rPr>
            </w:pPr>
            <w:r w:rsidRPr="00881C6E">
              <w:rPr>
                <w:b/>
                <w:sz w:val="20"/>
              </w:rPr>
              <w:t xml:space="preserve">Functional English: </w:t>
            </w:r>
            <w:r w:rsidRPr="00881C6E">
              <w:rPr>
                <w:sz w:val="20"/>
              </w:rPr>
              <w:t>Pronunciation (Word/Sentence Stress)</w:t>
            </w:r>
          </w:p>
          <w:p w:rsidR="00C217D4" w:rsidRPr="00881C6E" w:rsidRDefault="00C217D4" w:rsidP="008A687A">
            <w:pPr>
              <w:pStyle w:val="TableParagraph"/>
              <w:spacing w:before="1"/>
              <w:ind w:left="105" w:right="1520"/>
              <w:rPr>
                <w:rFonts w:eastAsia="宋体"/>
                <w:sz w:val="20"/>
                <w:lang w:eastAsia="zh-CN"/>
              </w:rPr>
            </w:pPr>
            <w:r w:rsidRPr="00881C6E">
              <w:rPr>
                <w:rFonts w:eastAsia="宋体" w:hint="eastAsia"/>
                <w:sz w:val="20"/>
                <w:lang w:eastAsia="zh-CN"/>
              </w:rPr>
              <w:t>实用英语：</w:t>
            </w:r>
            <w:r>
              <w:rPr>
                <w:rFonts w:eastAsia="宋体" w:hint="eastAsia"/>
                <w:sz w:val="20"/>
                <w:lang w:eastAsia="zh-CN"/>
              </w:rPr>
              <w:t>语音</w:t>
            </w:r>
            <w:r w:rsidRPr="00881C6E">
              <w:rPr>
                <w:rFonts w:eastAsia="宋体" w:hint="eastAsia"/>
                <w:sz w:val="20"/>
                <w:lang w:eastAsia="zh-CN"/>
              </w:rPr>
              <w:t>（单词</w:t>
            </w:r>
            <w:r w:rsidRPr="00881C6E">
              <w:rPr>
                <w:rFonts w:eastAsia="宋体" w:hint="eastAsia"/>
                <w:sz w:val="20"/>
                <w:lang w:eastAsia="zh-CN"/>
              </w:rPr>
              <w:t>/</w:t>
            </w:r>
            <w:r w:rsidRPr="00881C6E">
              <w:rPr>
                <w:rFonts w:eastAsia="宋体" w:hint="eastAsia"/>
                <w:sz w:val="20"/>
                <w:lang w:eastAsia="zh-CN"/>
              </w:rPr>
              <w:t>句子的重音）</w:t>
            </w:r>
          </w:p>
          <w:p w:rsidR="00C217D4" w:rsidRPr="00881C6E" w:rsidRDefault="00C217D4" w:rsidP="008A687A">
            <w:pPr>
              <w:pStyle w:val="TableParagraph"/>
              <w:spacing w:line="270" w:lineRule="atLeast"/>
              <w:ind w:left="105" w:right="187"/>
              <w:rPr>
                <w:sz w:val="20"/>
              </w:rPr>
            </w:pPr>
            <w:r w:rsidRPr="00881C6E">
              <w:rPr>
                <w:b/>
                <w:sz w:val="20"/>
              </w:rPr>
              <w:t xml:space="preserve">Academic English: </w:t>
            </w:r>
            <w:r w:rsidRPr="00881C6E">
              <w:rPr>
                <w:sz w:val="20"/>
              </w:rPr>
              <w:t>Review of Sentence Structure Introduction of active reading strategies Vocabulary development through form and context-based clues</w:t>
            </w:r>
          </w:p>
          <w:p w:rsidR="00C217D4" w:rsidRPr="00881C6E" w:rsidRDefault="00C217D4" w:rsidP="008A687A">
            <w:pPr>
              <w:pStyle w:val="TableParagraph"/>
              <w:spacing w:line="270" w:lineRule="atLeast"/>
              <w:ind w:left="105" w:right="187"/>
              <w:rPr>
                <w:rFonts w:eastAsia="宋体"/>
                <w:sz w:val="20"/>
                <w:lang w:eastAsia="zh-CN"/>
              </w:rPr>
            </w:pPr>
            <w:r w:rsidRPr="00881C6E">
              <w:rPr>
                <w:rFonts w:eastAsia="宋体" w:hint="eastAsia"/>
                <w:sz w:val="20"/>
                <w:lang w:eastAsia="zh-CN"/>
              </w:rPr>
              <w:t>学术英语：</w:t>
            </w:r>
            <w:r>
              <w:rPr>
                <w:rFonts w:eastAsia="宋体" w:hint="eastAsia"/>
                <w:sz w:val="20"/>
                <w:lang w:eastAsia="zh-CN"/>
              </w:rPr>
              <w:t>回顾</w:t>
            </w:r>
            <w:r w:rsidRPr="00881C6E">
              <w:rPr>
                <w:rFonts w:eastAsia="宋体" w:hint="eastAsia"/>
                <w:sz w:val="20"/>
                <w:lang w:eastAsia="zh-CN"/>
              </w:rPr>
              <w:t>句子结构</w:t>
            </w:r>
            <w:r>
              <w:rPr>
                <w:rFonts w:eastAsia="宋体" w:hint="eastAsia"/>
                <w:sz w:val="20"/>
                <w:lang w:eastAsia="zh-CN"/>
              </w:rPr>
              <w:t>，介绍</w:t>
            </w:r>
            <w:r w:rsidRPr="00881C6E">
              <w:rPr>
                <w:rFonts w:eastAsia="宋体" w:hint="eastAsia"/>
                <w:sz w:val="20"/>
                <w:lang w:eastAsia="zh-CN"/>
              </w:rPr>
              <w:t>积极阅读策略</w:t>
            </w:r>
            <w:r>
              <w:rPr>
                <w:rFonts w:eastAsia="宋体" w:hint="eastAsia"/>
                <w:sz w:val="20"/>
                <w:lang w:eastAsia="zh-CN"/>
              </w:rPr>
              <w:t>，通过词语的构成或</w:t>
            </w:r>
            <w:r w:rsidRPr="00881C6E">
              <w:rPr>
                <w:rFonts w:eastAsia="宋体" w:hint="eastAsia"/>
                <w:sz w:val="20"/>
                <w:lang w:eastAsia="zh-CN"/>
              </w:rPr>
              <w:t>上下文</w:t>
            </w:r>
            <w:r>
              <w:rPr>
                <w:rFonts w:eastAsia="宋体" w:hint="eastAsia"/>
                <w:sz w:val="20"/>
                <w:lang w:eastAsia="zh-CN"/>
              </w:rPr>
              <w:t>扩大词汇量</w:t>
            </w:r>
          </w:p>
        </w:tc>
        <w:tc>
          <w:tcPr>
            <w:tcW w:w="3403" w:type="dxa"/>
          </w:tcPr>
          <w:p w:rsidR="00C217D4" w:rsidRPr="0069068D" w:rsidRDefault="00C217D4" w:rsidP="008A687A">
            <w:pPr>
              <w:pStyle w:val="TableParagraph"/>
              <w:spacing w:before="221"/>
              <w:ind w:right="94"/>
              <w:rPr>
                <w:rFonts w:eastAsiaTheme="minorEastAsia"/>
                <w:sz w:val="20"/>
                <w:lang w:eastAsia="zh-CN"/>
              </w:rPr>
            </w:pPr>
            <w:r w:rsidRPr="00881C6E">
              <w:rPr>
                <w:sz w:val="20"/>
              </w:rPr>
              <w:t>Skimming and Scanning for gist and details</w:t>
            </w:r>
            <w:r>
              <w:rPr>
                <w:rFonts w:eastAsiaTheme="minorEastAsia" w:hint="eastAsia"/>
                <w:sz w:val="20"/>
                <w:lang w:eastAsia="zh-CN"/>
              </w:rPr>
              <w:t xml:space="preserve">  </w:t>
            </w:r>
            <w:r>
              <w:rPr>
                <w:rFonts w:ascii="宋体" w:eastAsia="宋体" w:hAnsi="宋体" w:cs="宋体" w:hint="eastAsia"/>
                <w:sz w:val="20"/>
                <w:lang w:eastAsia="zh-CN"/>
              </w:rPr>
              <w:t>略读和扫读</w:t>
            </w:r>
          </w:p>
          <w:p w:rsidR="00C217D4" w:rsidRPr="00881C6E" w:rsidRDefault="00C217D4" w:rsidP="008A687A">
            <w:pPr>
              <w:pStyle w:val="TableParagraph"/>
              <w:spacing w:line="270" w:lineRule="atLeast"/>
              <w:rPr>
                <w:sz w:val="20"/>
              </w:rPr>
            </w:pPr>
            <w:r w:rsidRPr="00881C6E">
              <w:rPr>
                <w:sz w:val="20"/>
              </w:rPr>
              <w:t>Inside-out approach to vocabulary acquisition</w:t>
            </w:r>
          </w:p>
          <w:p w:rsidR="00C217D4" w:rsidRPr="00881C6E" w:rsidRDefault="00C217D4" w:rsidP="008A687A">
            <w:pPr>
              <w:pStyle w:val="TableParagraph"/>
              <w:spacing w:line="270" w:lineRule="atLeast"/>
              <w:rPr>
                <w:sz w:val="20"/>
                <w:lang w:eastAsia="zh-CN"/>
              </w:rPr>
            </w:pPr>
            <w:r>
              <w:rPr>
                <w:rFonts w:ascii="宋体" w:eastAsia="宋体" w:hAnsi="宋体" w:cs="宋体" w:hint="eastAsia"/>
                <w:sz w:val="20"/>
                <w:lang w:eastAsia="zh-CN"/>
              </w:rPr>
              <w:t>由内而外的方法</w:t>
            </w:r>
            <w:r w:rsidRPr="00881C6E">
              <w:rPr>
                <w:rFonts w:ascii="宋体" w:eastAsia="宋体" w:hAnsi="宋体" w:cs="宋体" w:hint="eastAsia"/>
                <w:sz w:val="20"/>
                <w:lang w:eastAsia="zh-CN"/>
              </w:rPr>
              <w:t>习得词汇</w:t>
            </w:r>
          </w:p>
        </w:tc>
      </w:tr>
      <w:tr w:rsidR="00C217D4" w:rsidRPr="00881C6E" w:rsidTr="008A687A">
        <w:trPr>
          <w:trHeight w:val="416"/>
          <w:jc w:val="center"/>
        </w:trPr>
        <w:tc>
          <w:tcPr>
            <w:tcW w:w="750" w:type="dxa"/>
          </w:tcPr>
          <w:p w:rsidR="00C217D4" w:rsidRPr="00881C6E" w:rsidRDefault="00C217D4" w:rsidP="008A687A">
            <w:pPr>
              <w:pStyle w:val="TableParagraph"/>
              <w:spacing w:before="1"/>
              <w:rPr>
                <w:sz w:val="20"/>
              </w:rPr>
            </w:pPr>
            <w:r w:rsidRPr="00881C6E">
              <w:rPr>
                <w:sz w:val="20"/>
              </w:rPr>
              <w:t>July 19</w:t>
            </w:r>
          </w:p>
        </w:tc>
        <w:tc>
          <w:tcPr>
            <w:tcW w:w="4675" w:type="dxa"/>
          </w:tcPr>
          <w:p w:rsidR="00C217D4" w:rsidRPr="00881C6E" w:rsidRDefault="00C217D4" w:rsidP="008A687A">
            <w:pPr>
              <w:pStyle w:val="TableParagraph"/>
              <w:spacing w:before="1"/>
              <w:ind w:left="105"/>
              <w:rPr>
                <w:sz w:val="20"/>
              </w:rPr>
            </w:pPr>
            <w:r w:rsidRPr="00881C6E">
              <w:rPr>
                <w:b/>
                <w:sz w:val="20"/>
              </w:rPr>
              <w:t xml:space="preserve">Functional English: </w:t>
            </w:r>
            <w:r w:rsidRPr="00881C6E">
              <w:rPr>
                <w:sz w:val="20"/>
              </w:rPr>
              <w:t>Pronunciation (Connected Speech)</w:t>
            </w:r>
          </w:p>
          <w:p w:rsidR="00C217D4" w:rsidRPr="00881C6E" w:rsidRDefault="00C217D4" w:rsidP="008A687A">
            <w:pPr>
              <w:pStyle w:val="TableParagraph"/>
              <w:spacing w:before="1"/>
              <w:ind w:left="105"/>
              <w:rPr>
                <w:rFonts w:eastAsia="宋体"/>
                <w:sz w:val="20"/>
                <w:lang w:eastAsia="zh-CN"/>
              </w:rPr>
            </w:pPr>
            <w:r>
              <w:rPr>
                <w:rFonts w:eastAsia="宋体" w:hint="eastAsia"/>
                <w:sz w:val="20"/>
                <w:lang w:eastAsia="zh-CN"/>
              </w:rPr>
              <w:lastRenderedPageBreak/>
              <w:t>实用英语：发音（连读</w:t>
            </w:r>
            <w:r w:rsidRPr="00881C6E">
              <w:rPr>
                <w:rFonts w:eastAsia="宋体" w:hint="eastAsia"/>
                <w:sz w:val="20"/>
                <w:lang w:eastAsia="zh-CN"/>
              </w:rPr>
              <w:t>）</w:t>
            </w:r>
          </w:p>
          <w:p w:rsidR="00C217D4" w:rsidRPr="00881C6E" w:rsidRDefault="00C217D4" w:rsidP="008A687A">
            <w:pPr>
              <w:pStyle w:val="TableParagraph"/>
              <w:spacing w:line="270" w:lineRule="atLeast"/>
              <w:ind w:left="105" w:right="223"/>
              <w:rPr>
                <w:sz w:val="20"/>
              </w:rPr>
            </w:pPr>
            <w:r w:rsidRPr="00881C6E">
              <w:rPr>
                <w:b/>
                <w:sz w:val="20"/>
              </w:rPr>
              <w:t xml:space="preserve">Academic English: </w:t>
            </w:r>
            <w:r w:rsidRPr="00881C6E">
              <w:rPr>
                <w:sz w:val="20"/>
              </w:rPr>
              <w:t>Review of reporting language and indirect speech; APA citation methodology for direct quotations</w:t>
            </w:r>
          </w:p>
          <w:p w:rsidR="00C217D4" w:rsidRPr="00881C6E" w:rsidRDefault="00C217D4" w:rsidP="008A687A">
            <w:pPr>
              <w:pStyle w:val="TableParagraph"/>
              <w:spacing w:line="270" w:lineRule="atLeast"/>
              <w:ind w:left="105" w:right="223"/>
              <w:rPr>
                <w:sz w:val="20"/>
                <w:lang w:eastAsia="zh-CN"/>
              </w:rPr>
            </w:pPr>
            <w:r w:rsidRPr="00881C6E">
              <w:rPr>
                <w:rFonts w:eastAsia="宋体" w:hint="eastAsia"/>
                <w:sz w:val="20"/>
                <w:lang w:eastAsia="zh-CN"/>
              </w:rPr>
              <w:t>学术英语：评论</w:t>
            </w:r>
            <w:r>
              <w:rPr>
                <w:rFonts w:ascii="宋体" w:eastAsia="宋体" w:hAnsi="宋体" w:cs="宋体" w:hint="eastAsia"/>
                <w:sz w:val="20"/>
                <w:lang w:eastAsia="zh-CN"/>
              </w:rPr>
              <w:t>报告用语和间接评论</w:t>
            </w:r>
            <w:r w:rsidRPr="00881C6E">
              <w:rPr>
                <w:rFonts w:eastAsia="宋体" w:hint="eastAsia"/>
                <w:sz w:val="20"/>
                <w:lang w:eastAsia="zh-CN"/>
              </w:rPr>
              <w:t>；</w:t>
            </w:r>
            <w:r w:rsidRPr="00881C6E">
              <w:rPr>
                <w:rFonts w:eastAsia="宋体" w:hint="eastAsia"/>
                <w:sz w:val="20"/>
                <w:lang w:eastAsia="zh-CN"/>
              </w:rPr>
              <w:t>APA</w:t>
            </w:r>
            <w:r>
              <w:rPr>
                <w:rFonts w:eastAsia="宋体" w:hint="eastAsia"/>
                <w:sz w:val="20"/>
                <w:lang w:eastAsia="zh-CN"/>
              </w:rPr>
              <w:t>直接引用</w:t>
            </w:r>
            <w:r w:rsidRPr="00881C6E">
              <w:rPr>
                <w:rFonts w:eastAsia="宋体" w:hint="eastAsia"/>
                <w:sz w:val="20"/>
                <w:lang w:eastAsia="zh-CN"/>
              </w:rPr>
              <w:t>法</w:t>
            </w:r>
          </w:p>
        </w:tc>
        <w:tc>
          <w:tcPr>
            <w:tcW w:w="3403" w:type="dxa"/>
          </w:tcPr>
          <w:p w:rsidR="00C217D4" w:rsidRPr="00881C6E" w:rsidRDefault="00C217D4" w:rsidP="008A687A">
            <w:pPr>
              <w:pStyle w:val="TableParagraph"/>
              <w:spacing w:before="221"/>
              <w:rPr>
                <w:sz w:val="20"/>
              </w:rPr>
            </w:pPr>
            <w:r w:rsidRPr="00881C6E">
              <w:rPr>
                <w:sz w:val="20"/>
              </w:rPr>
              <w:lastRenderedPageBreak/>
              <w:t xml:space="preserve">Review of citation; Introduction to </w:t>
            </w:r>
            <w:r w:rsidRPr="00881C6E">
              <w:rPr>
                <w:sz w:val="20"/>
              </w:rPr>
              <w:lastRenderedPageBreak/>
              <w:t>annotated bibliography format</w:t>
            </w:r>
          </w:p>
          <w:p w:rsidR="00C217D4" w:rsidRPr="00881C6E" w:rsidRDefault="00C217D4" w:rsidP="008A687A">
            <w:pPr>
              <w:pStyle w:val="TableParagraph"/>
              <w:spacing w:before="221"/>
              <w:rPr>
                <w:sz w:val="20"/>
                <w:lang w:eastAsia="zh-CN"/>
              </w:rPr>
            </w:pPr>
            <w:r>
              <w:rPr>
                <w:rFonts w:ascii="宋体" w:eastAsia="宋体" w:hAnsi="宋体" w:cs="宋体" w:hint="eastAsia"/>
                <w:sz w:val="20"/>
                <w:lang w:eastAsia="zh-CN"/>
              </w:rPr>
              <w:t>引用文献</w:t>
            </w:r>
            <w:r w:rsidRPr="00881C6E">
              <w:rPr>
                <w:rFonts w:hint="eastAsia"/>
                <w:sz w:val="20"/>
                <w:lang w:eastAsia="zh-CN"/>
              </w:rPr>
              <w:t>;</w:t>
            </w:r>
            <w:r w:rsidRPr="00881C6E">
              <w:rPr>
                <w:rFonts w:ascii="宋体" w:eastAsia="宋体" w:hAnsi="宋体" w:cs="宋体" w:hint="eastAsia"/>
                <w:sz w:val="20"/>
                <w:lang w:eastAsia="zh-CN"/>
              </w:rPr>
              <w:t>注释参考书目格式简介</w:t>
            </w:r>
          </w:p>
        </w:tc>
      </w:tr>
      <w:tr w:rsidR="00C217D4" w:rsidRPr="00881C6E" w:rsidTr="008A687A">
        <w:trPr>
          <w:trHeight w:val="1876"/>
          <w:jc w:val="center"/>
        </w:trPr>
        <w:tc>
          <w:tcPr>
            <w:tcW w:w="750" w:type="dxa"/>
          </w:tcPr>
          <w:p w:rsidR="00C217D4" w:rsidRPr="00881C6E" w:rsidRDefault="00C217D4" w:rsidP="008A687A">
            <w:pPr>
              <w:pStyle w:val="TableParagraph"/>
              <w:spacing w:before="1"/>
              <w:rPr>
                <w:sz w:val="20"/>
              </w:rPr>
            </w:pPr>
            <w:r w:rsidRPr="00881C6E">
              <w:rPr>
                <w:sz w:val="20"/>
              </w:rPr>
              <w:lastRenderedPageBreak/>
              <w:t>July 20</w:t>
            </w:r>
          </w:p>
        </w:tc>
        <w:tc>
          <w:tcPr>
            <w:tcW w:w="4675" w:type="dxa"/>
          </w:tcPr>
          <w:p w:rsidR="00C217D4" w:rsidRPr="00881C6E" w:rsidRDefault="00C217D4" w:rsidP="008A687A">
            <w:pPr>
              <w:pStyle w:val="TableParagraph"/>
              <w:spacing w:before="1"/>
              <w:ind w:left="105"/>
              <w:rPr>
                <w:sz w:val="20"/>
              </w:rPr>
            </w:pPr>
            <w:r w:rsidRPr="00881C6E">
              <w:rPr>
                <w:b/>
                <w:sz w:val="20"/>
              </w:rPr>
              <w:t xml:space="preserve">Functional English: </w:t>
            </w:r>
            <w:r w:rsidRPr="00881C6E">
              <w:rPr>
                <w:sz w:val="20"/>
              </w:rPr>
              <w:t>Pronunciation (Tone and Intonation)</w:t>
            </w:r>
          </w:p>
          <w:p w:rsidR="00C217D4" w:rsidRPr="00881C6E" w:rsidRDefault="00C217D4" w:rsidP="008A687A">
            <w:pPr>
              <w:pStyle w:val="TableParagraph"/>
              <w:spacing w:before="1"/>
              <w:ind w:left="105"/>
              <w:rPr>
                <w:rFonts w:eastAsia="宋体"/>
                <w:sz w:val="20"/>
                <w:lang w:eastAsia="zh-CN"/>
              </w:rPr>
            </w:pPr>
            <w:r>
              <w:rPr>
                <w:rFonts w:eastAsia="宋体" w:hint="eastAsia"/>
                <w:sz w:val="20"/>
                <w:lang w:eastAsia="zh-CN"/>
              </w:rPr>
              <w:t>实用英语：发音（音调</w:t>
            </w:r>
            <w:r w:rsidRPr="00881C6E">
              <w:rPr>
                <w:rFonts w:eastAsia="宋体" w:hint="eastAsia"/>
                <w:sz w:val="20"/>
                <w:lang w:eastAsia="zh-CN"/>
              </w:rPr>
              <w:t>）</w:t>
            </w:r>
          </w:p>
          <w:p w:rsidR="00C217D4" w:rsidRPr="00881C6E" w:rsidRDefault="00C217D4" w:rsidP="008A687A">
            <w:pPr>
              <w:pStyle w:val="TableParagraph"/>
              <w:ind w:left="105" w:right="143"/>
              <w:rPr>
                <w:sz w:val="20"/>
              </w:rPr>
            </w:pPr>
            <w:r w:rsidRPr="00881C6E">
              <w:rPr>
                <w:b/>
                <w:sz w:val="20"/>
              </w:rPr>
              <w:t xml:space="preserve">Academic English: </w:t>
            </w:r>
            <w:r w:rsidRPr="00881C6E">
              <w:rPr>
                <w:sz w:val="20"/>
              </w:rPr>
              <w:t>Introduction to essay writing / review of subordinating clauses/conjunctions (thesis writing) / creating an outline</w:t>
            </w:r>
          </w:p>
          <w:p w:rsidR="00C217D4" w:rsidRPr="00881C6E" w:rsidRDefault="00C217D4" w:rsidP="008A687A">
            <w:pPr>
              <w:pStyle w:val="TableParagraph"/>
              <w:ind w:left="105" w:right="143"/>
              <w:rPr>
                <w:sz w:val="20"/>
                <w:lang w:eastAsia="zh-CN"/>
              </w:rPr>
            </w:pPr>
            <w:r w:rsidRPr="00881C6E">
              <w:rPr>
                <w:rFonts w:eastAsia="宋体" w:hint="eastAsia"/>
                <w:sz w:val="20"/>
                <w:lang w:eastAsia="zh-CN"/>
              </w:rPr>
              <w:t>学术英语：</w:t>
            </w:r>
            <w:r w:rsidRPr="00881C6E">
              <w:rPr>
                <w:rFonts w:ascii="宋体" w:eastAsia="宋体" w:hAnsi="宋体" w:cs="宋体" w:hint="eastAsia"/>
                <w:sz w:val="20"/>
                <w:lang w:eastAsia="zh-CN"/>
              </w:rPr>
              <w:t>撰写论文</w:t>
            </w:r>
            <w:r>
              <w:rPr>
                <w:rFonts w:ascii="宋体" w:eastAsia="宋体" w:hAnsi="宋体" w:cs="宋体" w:hint="eastAsia"/>
                <w:sz w:val="20"/>
                <w:lang w:eastAsia="zh-CN"/>
              </w:rPr>
              <w:t>介绍</w:t>
            </w:r>
            <w:r w:rsidRPr="00881C6E">
              <w:rPr>
                <w:rFonts w:hint="eastAsia"/>
                <w:sz w:val="20"/>
                <w:lang w:eastAsia="zh-CN"/>
              </w:rPr>
              <w:t>/</w:t>
            </w:r>
            <w:r w:rsidRPr="00881C6E">
              <w:rPr>
                <w:rFonts w:eastAsia="宋体" w:hint="eastAsia"/>
                <w:sz w:val="20"/>
                <w:lang w:eastAsia="zh-CN"/>
              </w:rPr>
              <w:t>评论</w:t>
            </w:r>
            <w:r w:rsidRPr="00881C6E">
              <w:rPr>
                <w:rFonts w:ascii="宋体" w:eastAsia="宋体" w:hAnsi="宋体" w:cs="宋体" w:hint="eastAsia"/>
                <w:sz w:val="20"/>
                <w:lang w:eastAsia="zh-CN"/>
              </w:rPr>
              <w:t>从属条款</w:t>
            </w:r>
            <w:r w:rsidRPr="00881C6E">
              <w:rPr>
                <w:rFonts w:hint="eastAsia"/>
                <w:sz w:val="20"/>
                <w:lang w:eastAsia="zh-CN"/>
              </w:rPr>
              <w:t>/</w:t>
            </w:r>
            <w:r w:rsidRPr="00881C6E">
              <w:rPr>
                <w:rFonts w:ascii="宋体" w:eastAsia="宋体" w:hAnsi="宋体" w:cs="宋体" w:hint="eastAsia"/>
                <w:sz w:val="20"/>
                <w:lang w:eastAsia="zh-CN"/>
              </w:rPr>
              <w:t>连词（论文写作）</w:t>
            </w:r>
            <w:r w:rsidRPr="00881C6E">
              <w:rPr>
                <w:rFonts w:hint="eastAsia"/>
                <w:sz w:val="20"/>
                <w:lang w:eastAsia="zh-CN"/>
              </w:rPr>
              <w:t>/</w:t>
            </w:r>
            <w:r>
              <w:rPr>
                <w:rFonts w:ascii="宋体" w:eastAsia="宋体" w:hAnsi="宋体" w:cs="宋体" w:hint="eastAsia"/>
                <w:sz w:val="20"/>
                <w:lang w:eastAsia="zh-CN"/>
              </w:rPr>
              <w:t>设计论文</w:t>
            </w:r>
            <w:r w:rsidRPr="00881C6E">
              <w:rPr>
                <w:rFonts w:ascii="宋体" w:eastAsia="宋体" w:hAnsi="宋体" w:cs="宋体" w:hint="eastAsia"/>
                <w:sz w:val="20"/>
                <w:lang w:eastAsia="zh-CN"/>
              </w:rPr>
              <w:t>大纲</w:t>
            </w:r>
          </w:p>
        </w:tc>
        <w:tc>
          <w:tcPr>
            <w:tcW w:w="3403" w:type="dxa"/>
          </w:tcPr>
          <w:p w:rsidR="00C217D4" w:rsidRPr="00881C6E" w:rsidRDefault="00C217D4" w:rsidP="008A687A">
            <w:pPr>
              <w:pStyle w:val="TableParagraph"/>
              <w:spacing w:before="221"/>
              <w:rPr>
                <w:sz w:val="20"/>
              </w:rPr>
            </w:pPr>
            <w:r w:rsidRPr="00881C6E">
              <w:rPr>
                <w:sz w:val="20"/>
              </w:rPr>
              <w:t>Examination of introductory paragraphs</w:t>
            </w:r>
          </w:p>
          <w:p w:rsidR="00C217D4" w:rsidRPr="00881C6E" w:rsidRDefault="00C217D4" w:rsidP="008A687A">
            <w:pPr>
              <w:pStyle w:val="TableParagraph"/>
              <w:spacing w:before="221"/>
              <w:rPr>
                <w:rFonts w:eastAsia="宋体"/>
                <w:sz w:val="20"/>
                <w:lang w:eastAsia="zh-CN"/>
              </w:rPr>
            </w:pPr>
            <w:r>
              <w:rPr>
                <w:rFonts w:eastAsia="宋体" w:hint="eastAsia"/>
                <w:sz w:val="20"/>
                <w:lang w:eastAsia="zh-CN"/>
              </w:rPr>
              <w:t>论文开篇段小测</w:t>
            </w:r>
          </w:p>
          <w:p w:rsidR="00C217D4" w:rsidRPr="00881C6E" w:rsidRDefault="00C217D4" w:rsidP="008A687A">
            <w:pPr>
              <w:pStyle w:val="TableParagraph"/>
              <w:spacing w:before="10"/>
              <w:ind w:left="0"/>
              <w:rPr>
                <w:sz w:val="20"/>
              </w:rPr>
            </w:pPr>
          </w:p>
          <w:p w:rsidR="00C217D4" w:rsidRPr="00881C6E" w:rsidRDefault="00C217D4" w:rsidP="008A687A">
            <w:pPr>
              <w:pStyle w:val="TableParagraph"/>
              <w:spacing w:line="264" w:lineRule="exact"/>
              <w:ind w:right="300"/>
              <w:rPr>
                <w:sz w:val="20"/>
              </w:rPr>
            </w:pPr>
            <w:r w:rsidRPr="00881C6E">
              <w:rPr>
                <w:sz w:val="20"/>
              </w:rPr>
              <w:t>Presentation skills (presenting an outline)</w:t>
            </w:r>
          </w:p>
          <w:p w:rsidR="00C217D4" w:rsidRPr="00881C6E" w:rsidRDefault="00C217D4" w:rsidP="008A687A">
            <w:pPr>
              <w:pStyle w:val="TableParagraph"/>
              <w:spacing w:line="264" w:lineRule="exact"/>
              <w:ind w:right="300"/>
              <w:rPr>
                <w:sz w:val="20"/>
              </w:rPr>
            </w:pPr>
            <w:r>
              <w:rPr>
                <w:rFonts w:ascii="宋体" w:eastAsia="宋体" w:hAnsi="宋体" w:cs="宋体" w:hint="eastAsia"/>
                <w:sz w:val="20"/>
                <w:lang w:eastAsia="zh-CN"/>
              </w:rPr>
              <w:t>提案</w:t>
            </w:r>
            <w:proofErr w:type="spellStart"/>
            <w:r w:rsidRPr="00881C6E">
              <w:rPr>
                <w:rFonts w:ascii="宋体" w:eastAsia="宋体" w:hAnsi="宋体" w:cs="宋体" w:hint="eastAsia"/>
                <w:sz w:val="20"/>
              </w:rPr>
              <w:t>技巧</w:t>
            </w:r>
            <w:proofErr w:type="spellEnd"/>
            <w:r w:rsidRPr="00881C6E">
              <w:rPr>
                <w:rFonts w:ascii="宋体" w:eastAsia="宋体" w:hAnsi="宋体" w:cs="宋体" w:hint="eastAsia"/>
                <w:sz w:val="20"/>
              </w:rPr>
              <w:t>（</w:t>
            </w:r>
            <w:r>
              <w:rPr>
                <w:rFonts w:ascii="宋体" w:eastAsia="宋体" w:hAnsi="宋体" w:cs="宋体" w:hint="eastAsia"/>
                <w:sz w:val="20"/>
                <w:lang w:eastAsia="zh-CN"/>
              </w:rPr>
              <w:t>展示</w:t>
            </w:r>
            <w:proofErr w:type="spellStart"/>
            <w:r w:rsidRPr="00881C6E">
              <w:rPr>
                <w:rFonts w:ascii="宋体" w:eastAsia="宋体" w:hAnsi="宋体" w:cs="宋体" w:hint="eastAsia"/>
                <w:sz w:val="20"/>
              </w:rPr>
              <w:t>提纲</w:t>
            </w:r>
            <w:proofErr w:type="spellEnd"/>
            <w:r w:rsidRPr="00881C6E">
              <w:rPr>
                <w:rFonts w:ascii="宋体" w:eastAsia="宋体" w:hAnsi="宋体" w:cs="宋体" w:hint="eastAsia"/>
                <w:sz w:val="20"/>
              </w:rPr>
              <w:t>）</w:t>
            </w:r>
          </w:p>
        </w:tc>
      </w:tr>
      <w:tr w:rsidR="00C217D4" w:rsidRPr="00881C6E" w:rsidTr="008A687A">
        <w:trPr>
          <w:trHeight w:val="385"/>
          <w:jc w:val="center"/>
        </w:trPr>
        <w:tc>
          <w:tcPr>
            <w:tcW w:w="750" w:type="dxa"/>
          </w:tcPr>
          <w:p w:rsidR="00C217D4" w:rsidRPr="00881C6E" w:rsidRDefault="00C217D4" w:rsidP="008A687A">
            <w:pPr>
              <w:pStyle w:val="TableParagraph"/>
              <w:ind w:left="0"/>
              <w:rPr>
                <w:rFonts w:ascii="Times New Roman"/>
                <w:sz w:val="20"/>
              </w:rPr>
            </w:pPr>
          </w:p>
        </w:tc>
        <w:tc>
          <w:tcPr>
            <w:tcW w:w="8078" w:type="dxa"/>
            <w:gridSpan w:val="2"/>
          </w:tcPr>
          <w:p w:rsidR="00C217D4" w:rsidRPr="00881C6E" w:rsidRDefault="00C217D4" w:rsidP="008A687A">
            <w:pPr>
              <w:pStyle w:val="TableParagraph"/>
              <w:ind w:left="3670" w:right="3669"/>
              <w:jc w:val="center"/>
              <w:rPr>
                <w:b/>
                <w:sz w:val="20"/>
              </w:rPr>
            </w:pPr>
            <w:r w:rsidRPr="00881C6E">
              <w:rPr>
                <w:b/>
                <w:color w:val="943634"/>
                <w:sz w:val="20"/>
              </w:rPr>
              <w:t>Week 2</w:t>
            </w:r>
          </w:p>
        </w:tc>
      </w:tr>
      <w:tr w:rsidR="00C217D4" w:rsidRPr="00881C6E" w:rsidTr="008A687A">
        <w:trPr>
          <w:trHeight w:val="1565"/>
          <w:jc w:val="center"/>
        </w:trPr>
        <w:tc>
          <w:tcPr>
            <w:tcW w:w="750" w:type="dxa"/>
          </w:tcPr>
          <w:p w:rsidR="00C217D4" w:rsidRPr="00881C6E" w:rsidRDefault="00C217D4" w:rsidP="008A687A">
            <w:pPr>
              <w:pStyle w:val="TableParagraph"/>
              <w:spacing w:before="1"/>
              <w:rPr>
                <w:sz w:val="20"/>
              </w:rPr>
            </w:pPr>
            <w:r w:rsidRPr="00881C6E">
              <w:rPr>
                <w:sz w:val="20"/>
              </w:rPr>
              <w:t>July 23</w:t>
            </w:r>
          </w:p>
        </w:tc>
        <w:tc>
          <w:tcPr>
            <w:tcW w:w="4675" w:type="dxa"/>
          </w:tcPr>
          <w:p w:rsidR="00C217D4" w:rsidRPr="00881C6E" w:rsidRDefault="00C217D4" w:rsidP="008A687A">
            <w:pPr>
              <w:pStyle w:val="TableParagraph"/>
              <w:spacing w:before="1"/>
              <w:ind w:left="105" w:right="881"/>
              <w:rPr>
                <w:sz w:val="20"/>
              </w:rPr>
            </w:pPr>
            <w:r w:rsidRPr="00881C6E">
              <w:rPr>
                <w:b/>
                <w:sz w:val="20"/>
              </w:rPr>
              <w:t xml:space="preserve">Functional English: </w:t>
            </w:r>
            <w:r w:rsidRPr="00881C6E">
              <w:rPr>
                <w:sz w:val="20"/>
              </w:rPr>
              <w:t>Expressing opinions / Agreeing and Disagreeing</w:t>
            </w:r>
          </w:p>
          <w:p w:rsidR="00C217D4" w:rsidRPr="00881C6E" w:rsidRDefault="00C217D4" w:rsidP="008A687A">
            <w:pPr>
              <w:pStyle w:val="TableParagraph"/>
              <w:spacing w:before="1"/>
              <w:ind w:left="105" w:right="881"/>
              <w:rPr>
                <w:rFonts w:eastAsia="宋体"/>
                <w:sz w:val="20"/>
                <w:lang w:eastAsia="zh-CN"/>
              </w:rPr>
            </w:pPr>
            <w:r w:rsidRPr="00881C6E">
              <w:rPr>
                <w:rFonts w:eastAsia="宋体" w:hint="eastAsia"/>
                <w:sz w:val="20"/>
                <w:lang w:eastAsia="zh-CN"/>
              </w:rPr>
              <w:t>实用英语：表达</w:t>
            </w:r>
            <w:r>
              <w:rPr>
                <w:rFonts w:eastAsia="宋体" w:hint="eastAsia"/>
                <w:sz w:val="20"/>
                <w:lang w:eastAsia="zh-CN"/>
              </w:rPr>
              <w:t>观点</w:t>
            </w:r>
            <w:r w:rsidRPr="00881C6E">
              <w:rPr>
                <w:rFonts w:eastAsia="宋体" w:hint="eastAsia"/>
                <w:sz w:val="20"/>
                <w:lang w:eastAsia="zh-CN"/>
              </w:rPr>
              <w:t>/</w:t>
            </w:r>
            <w:r w:rsidRPr="00881C6E">
              <w:rPr>
                <w:rFonts w:eastAsia="宋体" w:hint="eastAsia"/>
                <w:sz w:val="20"/>
                <w:lang w:eastAsia="zh-CN"/>
              </w:rPr>
              <w:t>同意和不同意</w:t>
            </w:r>
          </w:p>
          <w:p w:rsidR="00C217D4" w:rsidRPr="00881C6E" w:rsidRDefault="00C217D4" w:rsidP="008A687A">
            <w:pPr>
              <w:pStyle w:val="TableParagraph"/>
              <w:spacing w:line="247" w:lineRule="exact"/>
              <w:ind w:left="105"/>
              <w:rPr>
                <w:sz w:val="20"/>
              </w:rPr>
            </w:pPr>
            <w:r w:rsidRPr="00881C6E">
              <w:rPr>
                <w:b/>
                <w:sz w:val="20"/>
              </w:rPr>
              <w:t xml:space="preserve">Academic English: </w:t>
            </w:r>
            <w:r w:rsidRPr="00881C6E">
              <w:rPr>
                <w:sz w:val="20"/>
              </w:rPr>
              <w:t>Introduction to essay structure</w:t>
            </w:r>
          </w:p>
          <w:p w:rsidR="00C217D4" w:rsidRPr="00881C6E" w:rsidRDefault="00C217D4" w:rsidP="008A687A">
            <w:pPr>
              <w:pStyle w:val="TableParagraph"/>
              <w:spacing w:line="247" w:lineRule="exact"/>
              <w:ind w:left="105"/>
              <w:rPr>
                <w:rFonts w:eastAsia="宋体"/>
                <w:sz w:val="20"/>
                <w:lang w:eastAsia="zh-CN"/>
              </w:rPr>
            </w:pPr>
            <w:r w:rsidRPr="00881C6E">
              <w:rPr>
                <w:rFonts w:eastAsia="宋体" w:hint="eastAsia"/>
                <w:sz w:val="20"/>
                <w:lang w:eastAsia="zh-CN"/>
              </w:rPr>
              <w:t>学术英语：介绍文章结构</w:t>
            </w:r>
          </w:p>
        </w:tc>
        <w:tc>
          <w:tcPr>
            <w:tcW w:w="3403" w:type="dxa"/>
          </w:tcPr>
          <w:p w:rsidR="00C217D4" w:rsidRPr="00881C6E" w:rsidRDefault="00C217D4" w:rsidP="008A687A">
            <w:pPr>
              <w:pStyle w:val="TableParagraph"/>
              <w:ind w:left="0"/>
              <w:rPr>
                <w:sz w:val="20"/>
                <w:lang w:eastAsia="zh-CN"/>
              </w:rPr>
            </w:pPr>
          </w:p>
          <w:p w:rsidR="00C217D4" w:rsidRPr="00881C6E" w:rsidRDefault="00C217D4" w:rsidP="008A687A">
            <w:pPr>
              <w:pStyle w:val="TableParagraph"/>
              <w:spacing w:before="221" w:line="247" w:lineRule="exact"/>
              <w:rPr>
                <w:sz w:val="20"/>
              </w:rPr>
            </w:pPr>
            <w:r w:rsidRPr="00881C6E">
              <w:rPr>
                <w:sz w:val="20"/>
              </w:rPr>
              <w:t>Body paragraphs</w:t>
            </w:r>
          </w:p>
          <w:p w:rsidR="00C217D4" w:rsidRPr="00881C6E" w:rsidRDefault="00C217D4" w:rsidP="008A687A">
            <w:pPr>
              <w:pStyle w:val="TableParagraph"/>
              <w:spacing w:before="221" w:line="247" w:lineRule="exact"/>
              <w:rPr>
                <w:sz w:val="20"/>
                <w:lang w:eastAsia="zh-CN"/>
              </w:rPr>
            </w:pPr>
            <w:proofErr w:type="spellStart"/>
            <w:r>
              <w:rPr>
                <w:rFonts w:ascii="宋体" w:eastAsia="宋体" w:hAnsi="宋体" w:cs="宋体" w:hint="eastAsia"/>
                <w:sz w:val="20"/>
              </w:rPr>
              <w:t>正文</w:t>
            </w:r>
            <w:proofErr w:type="spellEnd"/>
            <w:r>
              <w:rPr>
                <w:rFonts w:ascii="宋体" w:eastAsia="宋体" w:hAnsi="宋体" w:cs="宋体" w:hint="eastAsia"/>
                <w:sz w:val="20"/>
                <w:lang w:eastAsia="zh-CN"/>
              </w:rPr>
              <w:t>写作</w:t>
            </w:r>
          </w:p>
        </w:tc>
      </w:tr>
      <w:tr w:rsidR="00C217D4" w:rsidRPr="00881C6E" w:rsidTr="008A687A">
        <w:trPr>
          <w:trHeight w:val="1612"/>
          <w:jc w:val="center"/>
        </w:trPr>
        <w:tc>
          <w:tcPr>
            <w:tcW w:w="750" w:type="dxa"/>
          </w:tcPr>
          <w:p w:rsidR="00C217D4" w:rsidRPr="00881C6E" w:rsidRDefault="00C217D4" w:rsidP="008A687A">
            <w:pPr>
              <w:pStyle w:val="TableParagraph"/>
              <w:spacing w:before="1"/>
              <w:rPr>
                <w:sz w:val="20"/>
              </w:rPr>
            </w:pPr>
            <w:r w:rsidRPr="00881C6E">
              <w:rPr>
                <w:sz w:val="20"/>
              </w:rPr>
              <w:t>July 24</w:t>
            </w:r>
          </w:p>
        </w:tc>
        <w:tc>
          <w:tcPr>
            <w:tcW w:w="4675" w:type="dxa"/>
          </w:tcPr>
          <w:p w:rsidR="00C217D4" w:rsidRPr="00881C6E" w:rsidRDefault="00C217D4" w:rsidP="008A687A">
            <w:pPr>
              <w:pStyle w:val="TableParagraph"/>
              <w:spacing w:before="1"/>
              <w:ind w:left="105"/>
              <w:rPr>
                <w:sz w:val="20"/>
              </w:rPr>
            </w:pPr>
            <w:r w:rsidRPr="00881C6E">
              <w:rPr>
                <w:b/>
                <w:sz w:val="20"/>
              </w:rPr>
              <w:t xml:space="preserve">Functional English: </w:t>
            </w:r>
            <w:r w:rsidRPr="00881C6E">
              <w:rPr>
                <w:sz w:val="20"/>
              </w:rPr>
              <w:t>Workplace English l</w:t>
            </w:r>
          </w:p>
          <w:p w:rsidR="00C217D4" w:rsidRPr="00881C6E" w:rsidRDefault="00C217D4" w:rsidP="008A687A">
            <w:pPr>
              <w:pStyle w:val="TableParagraph"/>
              <w:spacing w:before="1"/>
              <w:ind w:left="105"/>
              <w:rPr>
                <w:rFonts w:eastAsia="宋体"/>
                <w:sz w:val="20"/>
                <w:lang w:eastAsia="zh-CN"/>
              </w:rPr>
            </w:pPr>
            <w:r w:rsidRPr="00881C6E">
              <w:rPr>
                <w:rFonts w:eastAsia="宋体" w:hint="eastAsia"/>
                <w:sz w:val="20"/>
                <w:lang w:eastAsia="zh-CN"/>
              </w:rPr>
              <w:t>实用英语：</w:t>
            </w:r>
            <w:proofErr w:type="gramStart"/>
            <w:r w:rsidRPr="00881C6E">
              <w:rPr>
                <w:rFonts w:eastAsia="宋体" w:hint="eastAsia"/>
                <w:sz w:val="20"/>
                <w:lang w:eastAsia="zh-CN"/>
              </w:rPr>
              <w:t>职场英语</w:t>
            </w:r>
            <w:proofErr w:type="gramEnd"/>
            <w:r>
              <w:rPr>
                <w:rFonts w:eastAsia="宋体" w:hint="eastAsia"/>
                <w:sz w:val="20"/>
                <w:lang w:eastAsia="zh-CN"/>
              </w:rPr>
              <w:t>1</w:t>
            </w:r>
          </w:p>
          <w:p w:rsidR="00C217D4" w:rsidRPr="00881C6E" w:rsidRDefault="00C217D4" w:rsidP="008A687A">
            <w:pPr>
              <w:pStyle w:val="TableParagraph"/>
              <w:spacing w:line="270" w:lineRule="atLeast"/>
              <w:ind w:left="105" w:right="136"/>
              <w:rPr>
                <w:sz w:val="20"/>
              </w:rPr>
            </w:pPr>
            <w:r w:rsidRPr="00881C6E">
              <w:rPr>
                <w:b/>
                <w:sz w:val="20"/>
              </w:rPr>
              <w:t xml:space="preserve">Academic English: </w:t>
            </w:r>
            <w:r w:rsidRPr="00881C6E">
              <w:rPr>
                <w:sz w:val="20"/>
              </w:rPr>
              <w:t>Paraphrasing and introducing source material; incorporating direct quotes and paraphrases; contextual analysis of sources in essay writing</w:t>
            </w:r>
          </w:p>
          <w:p w:rsidR="00C217D4" w:rsidRDefault="00C217D4" w:rsidP="008A687A">
            <w:pPr>
              <w:pStyle w:val="TableParagraph"/>
              <w:spacing w:line="270" w:lineRule="atLeast"/>
              <w:ind w:left="105" w:right="136"/>
              <w:rPr>
                <w:rFonts w:eastAsia="宋体"/>
                <w:sz w:val="20"/>
                <w:lang w:eastAsia="zh-CN"/>
              </w:rPr>
            </w:pPr>
            <w:r w:rsidRPr="00881C6E">
              <w:rPr>
                <w:rFonts w:eastAsia="宋体" w:hint="eastAsia"/>
                <w:sz w:val="20"/>
                <w:lang w:eastAsia="zh-CN"/>
              </w:rPr>
              <w:t>学术英语：</w:t>
            </w:r>
            <w:r>
              <w:rPr>
                <w:rFonts w:eastAsia="宋体" w:hint="eastAsia"/>
                <w:sz w:val="20"/>
                <w:lang w:eastAsia="zh-CN"/>
              </w:rPr>
              <w:t>转述和介绍资源材料；直接</w:t>
            </w:r>
            <w:r w:rsidRPr="00881C6E">
              <w:rPr>
                <w:rFonts w:eastAsia="宋体" w:hint="eastAsia"/>
                <w:sz w:val="20"/>
                <w:lang w:eastAsia="zh-CN"/>
              </w:rPr>
              <w:t>引用和</w:t>
            </w:r>
            <w:r>
              <w:rPr>
                <w:rFonts w:eastAsia="宋体" w:hint="eastAsia"/>
                <w:sz w:val="20"/>
                <w:lang w:eastAsia="zh-CN"/>
              </w:rPr>
              <w:t>转述</w:t>
            </w:r>
            <w:r w:rsidRPr="00881C6E">
              <w:rPr>
                <w:rFonts w:eastAsia="宋体" w:hint="eastAsia"/>
                <w:sz w:val="20"/>
                <w:lang w:eastAsia="zh-CN"/>
              </w:rPr>
              <w:t>；</w:t>
            </w:r>
            <w:r>
              <w:rPr>
                <w:rFonts w:eastAsia="宋体" w:hint="eastAsia"/>
                <w:sz w:val="20"/>
                <w:lang w:eastAsia="zh-CN"/>
              </w:rPr>
              <w:t>写作素材</w:t>
            </w:r>
            <w:r w:rsidRPr="00881C6E">
              <w:rPr>
                <w:rFonts w:eastAsia="宋体" w:hint="eastAsia"/>
                <w:sz w:val="20"/>
                <w:lang w:eastAsia="zh-CN"/>
              </w:rPr>
              <w:t>情境分析</w:t>
            </w:r>
          </w:p>
          <w:p w:rsidR="00C217D4" w:rsidRDefault="00C217D4" w:rsidP="008A687A">
            <w:pPr>
              <w:pStyle w:val="TableParagraph"/>
              <w:spacing w:line="270" w:lineRule="atLeast"/>
              <w:ind w:left="105" w:right="136"/>
              <w:rPr>
                <w:rFonts w:eastAsiaTheme="minorEastAsia"/>
                <w:sz w:val="20"/>
                <w:lang w:eastAsia="zh-CN"/>
              </w:rPr>
            </w:pPr>
            <w:r w:rsidRPr="0081535A">
              <w:rPr>
                <w:sz w:val="20"/>
              </w:rPr>
              <w:t>Writing conclusions</w:t>
            </w:r>
          </w:p>
          <w:p w:rsidR="00C217D4" w:rsidRPr="0081535A" w:rsidRDefault="00C217D4" w:rsidP="008A687A">
            <w:pPr>
              <w:pStyle w:val="TableParagraph"/>
              <w:spacing w:line="270" w:lineRule="atLeast"/>
              <w:ind w:left="105" w:right="136"/>
              <w:rPr>
                <w:rFonts w:eastAsiaTheme="minorEastAsia"/>
                <w:sz w:val="20"/>
                <w:lang w:eastAsia="zh-CN"/>
              </w:rPr>
            </w:pPr>
            <w:r>
              <w:rPr>
                <w:rFonts w:eastAsiaTheme="minorEastAsia" w:hint="eastAsia"/>
                <w:sz w:val="20"/>
                <w:lang w:eastAsia="zh-CN"/>
              </w:rPr>
              <w:t>总结段写作</w:t>
            </w:r>
          </w:p>
        </w:tc>
        <w:tc>
          <w:tcPr>
            <w:tcW w:w="3403" w:type="dxa"/>
          </w:tcPr>
          <w:p w:rsidR="00C217D4" w:rsidRPr="00881C6E" w:rsidRDefault="00C217D4" w:rsidP="008A687A">
            <w:pPr>
              <w:pStyle w:val="TableParagraph"/>
              <w:ind w:left="0"/>
              <w:rPr>
                <w:sz w:val="20"/>
                <w:lang w:eastAsia="zh-CN"/>
              </w:rPr>
            </w:pPr>
          </w:p>
          <w:p w:rsidR="00C217D4" w:rsidRPr="00881C6E" w:rsidRDefault="00C217D4" w:rsidP="008A687A">
            <w:pPr>
              <w:pStyle w:val="TableParagraph"/>
              <w:spacing w:before="221"/>
              <w:ind w:right="215"/>
              <w:rPr>
                <w:sz w:val="20"/>
              </w:rPr>
            </w:pPr>
            <w:r w:rsidRPr="00881C6E">
              <w:rPr>
                <w:sz w:val="20"/>
              </w:rPr>
              <w:t>Identify sources in essays and APA in-text citation methodology in paragraphs</w:t>
            </w:r>
          </w:p>
          <w:p w:rsidR="00C217D4" w:rsidRPr="00881C6E" w:rsidRDefault="00C217D4" w:rsidP="008A687A">
            <w:pPr>
              <w:pStyle w:val="TableParagraph"/>
              <w:spacing w:before="221"/>
              <w:ind w:right="215"/>
              <w:rPr>
                <w:sz w:val="20"/>
                <w:lang w:eastAsia="zh-CN"/>
              </w:rPr>
            </w:pPr>
            <w:r w:rsidRPr="00881C6E">
              <w:rPr>
                <w:rFonts w:ascii="宋体" w:eastAsia="宋体" w:hAnsi="宋体" w:cs="宋体" w:hint="eastAsia"/>
                <w:sz w:val="20"/>
                <w:lang w:eastAsia="zh-CN"/>
              </w:rPr>
              <w:t>在文章中找出资料来源，并在段落中找出</w:t>
            </w:r>
            <w:r w:rsidRPr="00881C6E">
              <w:rPr>
                <w:rFonts w:hint="eastAsia"/>
                <w:sz w:val="20"/>
                <w:lang w:eastAsia="zh-CN"/>
              </w:rPr>
              <w:t>APA</w:t>
            </w:r>
            <w:r w:rsidRPr="00881C6E">
              <w:rPr>
                <w:rFonts w:ascii="宋体" w:eastAsia="宋体" w:hAnsi="宋体" w:cs="宋体" w:hint="eastAsia"/>
                <w:sz w:val="20"/>
                <w:lang w:eastAsia="zh-CN"/>
              </w:rPr>
              <w:t>在文本引文方法</w:t>
            </w:r>
          </w:p>
        </w:tc>
      </w:tr>
      <w:tr w:rsidR="00C217D4" w:rsidRPr="00881C6E" w:rsidTr="008A687A">
        <w:trPr>
          <w:trHeight w:val="1612"/>
          <w:jc w:val="center"/>
        </w:trPr>
        <w:tc>
          <w:tcPr>
            <w:tcW w:w="750" w:type="dxa"/>
          </w:tcPr>
          <w:p w:rsidR="00C217D4" w:rsidRDefault="00C217D4" w:rsidP="008A687A">
            <w:pPr>
              <w:pStyle w:val="TableParagraph"/>
              <w:spacing w:before="1"/>
            </w:pPr>
            <w:r w:rsidRPr="008C04B4">
              <w:rPr>
                <w:sz w:val="21"/>
              </w:rPr>
              <w:t>July 25</w:t>
            </w:r>
          </w:p>
        </w:tc>
        <w:tc>
          <w:tcPr>
            <w:tcW w:w="4675" w:type="dxa"/>
          </w:tcPr>
          <w:p w:rsidR="00C217D4" w:rsidRDefault="00C217D4" w:rsidP="008A687A">
            <w:pPr>
              <w:pStyle w:val="TableParagraph"/>
              <w:spacing w:before="1"/>
              <w:ind w:left="105" w:right="419"/>
              <w:rPr>
                <w:rFonts w:eastAsiaTheme="minorEastAsia"/>
                <w:sz w:val="21"/>
                <w:lang w:eastAsia="zh-CN"/>
              </w:rPr>
            </w:pPr>
            <w:r w:rsidRPr="008C04B4">
              <w:rPr>
                <w:b/>
                <w:sz w:val="20"/>
              </w:rPr>
              <w:t xml:space="preserve">Functional English: </w:t>
            </w:r>
            <w:r w:rsidRPr="008C04B4">
              <w:rPr>
                <w:sz w:val="20"/>
              </w:rPr>
              <w:t xml:space="preserve">Workplace English II </w:t>
            </w:r>
          </w:p>
          <w:p w:rsidR="00C217D4" w:rsidRPr="00E30293" w:rsidRDefault="00C217D4" w:rsidP="008A687A">
            <w:pPr>
              <w:pStyle w:val="TableParagraph"/>
              <w:spacing w:before="1"/>
              <w:ind w:left="105"/>
              <w:rPr>
                <w:rFonts w:eastAsia="宋体"/>
                <w:sz w:val="20"/>
                <w:lang w:eastAsia="zh-CN"/>
              </w:rPr>
            </w:pPr>
            <w:r w:rsidRPr="00881C6E">
              <w:rPr>
                <w:rFonts w:eastAsia="宋体" w:hint="eastAsia"/>
                <w:sz w:val="20"/>
                <w:lang w:eastAsia="zh-CN"/>
              </w:rPr>
              <w:t>实用英语：</w:t>
            </w:r>
            <w:proofErr w:type="gramStart"/>
            <w:r w:rsidRPr="00881C6E">
              <w:rPr>
                <w:rFonts w:eastAsia="宋体" w:hint="eastAsia"/>
                <w:sz w:val="20"/>
                <w:lang w:eastAsia="zh-CN"/>
              </w:rPr>
              <w:t>职场英语</w:t>
            </w:r>
            <w:proofErr w:type="gramEnd"/>
            <w:r>
              <w:rPr>
                <w:rFonts w:eastAsia="宋体" w:hint="eastAsia"/>
                <w:sz w:val="20"/>
                <w:lang w:eastAsia="zh-CN"/>
              </w:rPr>
              <w:t>2</w:t>
            </w:r>
          </w:p>
          <w:p w:rsidR="00C217D4" w:rsidRPr="008C04B4" w:rsidRDefault="00C217D4" w:rsidP="008A687A">
            <w:pPr>
              <w:pStyle w:val="TableParagraph"/>
              <w:spacing w:before="1"/>
              <w:ind w:left="105" w:right="419"/>
              <w:rPr>
                <w:rFonts w:eastAsiaTheme="minorEastAsia"/>
                <w:sz w:val="20"/>
                <w:lang w:eastAsia="zh-CN"/>
              </w:rPr>
            </w:pPr>
            <w:r w:rsidRPr="008C04B4">
              <w:rPr>
                <w:b/>
                <w:sz w:val="20"/>
              </w:rPr>
              <w:t xml:space="preserve">Academic English: </w:t>
            </w:r>
            <w:r w:rsidRPr="008C04B4">
              <w:rPr>
                <w:sz w:val="20"/>
              </w:rPr>
              <w:t>Identifying rhetorical styles and note-taking on academic journal articles</w:t>
            </w:r>
          </w:p>
          <w:p w:rsidR="00C217D4" w:rsidRPr="00E30293" w:rsidRDefault="00C217D4" w:rsidP="008A687A">
            <w:pPr>
              <w:pStyle w:val="TableParagraph"/>
              <w:spacing w:before="1"/>
              <w:ind w:left="105" w:right="419"/>
              <w:rPr>
                <w:rFonts w:eastAsiaTheme="minorEastAsia"/>
                <w:sz w:val="21"/>
                <w:lang w:eastAsia="zh-CN"/>
              </w:rPr>
            </w:pPr>
            <w:r w:rsidRPr="00881C6E">
              <w:rPr>
                <w:rFonts w:eastAsia="宋体" w:hint="eastAsia"/>
                <w:sz w:val="20"/>
                <w:lang w:eastAsia="zh-CN"/>
              </w:rPr>
              <w:t>学术英语：</w:t>
            </w:r>
            <w:r>
              <w:rPr>
                <w:rFonts w:eastAsia="宋体" w:hint="eastAsia"/>
                <w:sz w:val="20"/>
                <w:lang w:eastAsia="zh-CN"/>
              </w:rPr>
              <w:t>修辞手法、学术期刊笔记法</w:t>
            </w:r>
          </w:p>
        </w:tc>
        <w:tc>
          <w:tcPr>
            <w:tcW w:w="3403" w:type="dxa"/>
          </w:tcPr>
          <w:p w:rsidR="00C217D4" w:rsidRPr="008C04B4" w:rsidRDefault="00C217D4" w:rsidP="008A687A">
            <w:pPr>
              <w:pStyle w:val="TableParagraph"/>
              <w:spacing w:line="270" w:lineRule="atLeast"/>
              <w:ind w:right="210"/>
              <w:jc w:val="both"/>
              <w:rPr>
                <w:rFonts w:eastAsiaTheme="minorEastAsia"/>
                <w:sz w:val="20"/>
                <w:lang w:eastAsia="zh-CN"/>
              </w:rPr>
            </w:pPr>
            <w:r w:rsidRPr="008C04B4">
              <w:rPr>
                <w:sz w:val="20"/>
              </w:rPr>
              <w:t>Consolidate argumentative essay- writing techniques and structure; examine academic journal reading strategies.</w:t>
            </w:r>
          </w:p>
          <w:p w:rsidR="00C217D4" w:rsidRPr="00E30293" w:rsidRDefault="00C217D4" w:rsidP="008A687A">
            <w:pPr>
              <w:pStyle w:val="TableParagraph"/>
              <w:spacing w:line="270" w:lineRule="atLeast"/>
              <w:ind w:right="210"/>
              <w:jc w:val="both"/>
              <w:rPr>
                <w:rFonts w:eastAsiaTheme="minorEastAsia"/>
                <w:sz w:val="21"/>
                <w:lang w:eastAsia="zh-CN"/>
              </w:rPr>
            </w:pPr>
            <w:r w:rsidRPr="00E30293">
              <w:rPr>
                <w:rFonts w:eastAsiaTheme="minorEastAsia" w:hint="eastAsia"/>
                <w:sz w:val="20"/>
                <w:lang w:eastAsia="zh-CN"/>
              </w:rPr>
              <w:t>巩固论证性的散文写作技巧和结构</w:t>
            </w:r>
            <w:r w:rsidRPr="00E30293">
              <w:rPr>
                <w:rFonts w:eastAsiaTheme="minorEastAsia" w:hint="eastAsia"/>
                <w:sz w:val="20"/>
                <w:lang w:eastAsia="zh-CN"/>
              </w:rPr>
              <w:t xml:space="preserve">; </w:t>
            </w:r>
            <w:r w:rsidRPr="00E30293">
              <w:rPr>
                <w:rFonts w:eastAsiaTheme="minorEastAsia" w:hint="eastAsia"/>
                <w:sz w:val="20"/>
                <w:lang w:eastAsia="zh-CN"/>
              </w:rPr>
              <w:t>检查学术期刊阅读策略。</w:t>
            </w:r>
          </w:p>
        </w:tc>
      </w:tr>
      <w:tr w:rsidR="00C217D4" w:rsidRPr="00881C6E" w:rsidTr="008A687A">
        <w:trPr>
          <w:trHeight w:val="1612"/>
          <w:jc w:val="center"/>
        </w:trPr>
        <w:tc>
          <w:tcPr>
            <w:tcW w:w="750" w:type="dxa"/>
          </w:tcPr>
          <w:p w:rsidR="00C217D4" w:rsidRDefault="00C217D4" w:rsidP="008A687A">
            <w:pPr>
              <w:pStyle w:val="TableParagraph"/>
              <w:spacing w:line="268" w:lineRule="exact"/>
            </w:pPr>
            <w:r w:rsidRPr="008C04B4">
              <w:rPr>
                <w:sz w:val="21"/>
              </w:rPr>
              <w:t>July 26</w:t>
            </w:r>
          </w:p>
        </w:tc>
        <w:tc>
          <w:tcPr>
            <w:tcW w:w="4675" w:type="dxa"/>
          </w:tcPr>
          <w:p w:rsidR="00C217D4" w:rsidRDefault="00C217D4" w:rsidP="008A687A">
            <w:pPr>
              <w:pStyle w:val="TableParagraph"/>
              <w:ind w:left="105" w:right="387"/>
              <w:rPr>
                <w:rFonts w:eastAsiaTheme="minorEastAsia"/>
                <w:sz w:val="21"/>
                <w:lang w:eastAsia="zh-CN"/>
              </w:rPr>
            </w:pPr>
            <w:r w:rsidRPr="008C04B4">
              <w:rPr>
                <w:b/>
                <w:sz w:val="20"/>
              </w:rPr>
              <w:t xml:space="preserve">Functional English: </w:t>
            </w:r>
            <w:r w:rsidRPr="008C04B4">
              <w:rPr>
                <w:sz w:val="20"/>
              </w:rPr>
              <w:t>Common idioms related to art, design and fashion I</w:t>
            </w:r>
          </w:p>
          <w:p w:rsidR="00C217D4" w:rsidRPr="00E30293" w:rsidRDefault="00C217D4" w:rsidP="008A687A">
            <w:pPr>
              <w:pStyle w:val="TableParagraph"/>
              <w:ind w:left="105" w:right="387"/>
              <w:rPr>
                <w:rFonts w:eastAsiaTheme="minorEastAsia"/>
                <w:sz w:val="21"/>
                <w:lang w:eastAsia="zh-CN"/>
              </w:rPr>
            </w:pPr>
            <w:r w:rsidRPr="00881C6E">
              <w:rPr>
                <w:rFonts w:eastAsia="宋体" w:hint="eastAsia"/>
                <w:sz w:val="20"/>
                <w:lang w:eastAsia="zh-CN"/>
              </w:rPr>
              <w:t>实用英语：</w:t>
            </w:r>
            <w:r>
              <w:rPr>
                <w:rFonts w:eastAsia="宋体" w:hint="eastAsia"/>
                <w:sz w:val="20"/>
                <w:lang w:eastAsia="zh-CN"/>
              </w:rPr>
              <w:t>艺术设计和时装类常用语</w:t>
            </w:r>
            <w:r>
              <w:rPr>
                <w:rFonts w:eastAsia="宋体" w:hint="eastAsia"/>
                <w:sz w:val="20"/>
                <w:lang w:eastAsia="zh-CN"/>
              </w:rPr>
              <w:t>1</w:t>
            </w:r>
          </w:p>
          <w:p w:rsidR="00C217D4" w:rsidRPr="008C04B4" w:rsidRDefault="00C217D4" w:rsidP="008A687A">
            <w:pPr>
              <w:pStyle w:val="TableParagraph"/>
              <w:spacing w:line="270" w:lineRule="atLeast"/>
              <w:ind w:left="105" w:right="240"/>
              <w:rPr>
                <w:rFonts w:eastAsiaTheme="minorEastAsia"/>
                <w:sz w:val="20"/>
                <w:lang w:eastAsia="zh-CN"/>
              </w:rPr>
            </w:pPr>
            <w:r w:rsidRPr="008C04B4">
              <w:rPr>
                <w:b/>
                <w:sz w:val="20"/>
              </w:rPr>
              <w:t xml:space="preserve">Academic English: </w:t>
            </w:r>
            <w:r w:rsidRPr="008C04B4">
              <w:rPr>
                <w:sz w:val="20"/>
              </w:rPr>
              <w:t>Impersonal writing strategies and academic language use</w:t>
            </w:r>
          </w:p>
          <w:p w:rsidR="00C217D4" w:rsidRPr="00E30293" w:rsidRDefault="00C217D4" w:rsidP="008A687A">
            <w:pPr>
              <w:pStyle w:val="TableParagraph"/>
              <w:spacing w:line="270" w:lineRule="atLeast"/>
              <w:ind w:left="105" w:right="240"/>
              <w:rPr>
                <w:rFonts w:eastAsiaTheme="minorEastAsia"/>
                <w:sz w:val="21"/>
                <w:lang w:eastAsia="zh-CN"/>
              </w:rPr>
            </w:pPr>
            <w:r w:rsidRPr="00881C6E">
              <w:rPr>
                <w:rFonts w:eastAsia="宋体" w:hint="eastAsia"/>
                <w:sz w:val="20"/>
                <w:lang w:eastAsia="zh-CN"/>
              </w:rPr>
              <w:t>学术英语：</w:t>
            </w:r>
            <w:r>
              <w:rPr>
                <w:rFonts w:eastAsia="宋体" w:hint="eastAsia"/>
                <w:sz w:val="20"/>
                <w:lang w:eastAsia="zh-CN"/>
              </w:rPr>
              <w:t>客观性写作策略、学术英语运用</w:t>
            </w:r>
          </w:p>
        </w:tc>
        <w:tc>
          <w:tcPr>
            <w:tcW w:w="3403" w:type="dxa"/>
          </w:tcPr>
          <w:p w:rsidR="00C217D4" w:rsidRPr="008C04B4" w:rsidRDefault="00C217D4" w:rsidP="008A687A">
            <w:pPr>
              <w:pStyle w:val="TableParagraph"/>
              <w:ind w:right="235"/>
              <w:rPr>
                <w:rFonts w:eastAsiaTheme="minorEastAsia"/>
                <w:sz w:val="20"/>
                <w:lang w:eastAsia="zh-CN"/>
              </w:rPr>
            </w:pPr>
            <w:r w:rsidRPr="008C04B4">
              <w:rPr>
                <w:sz w:val="20"/>
              </w:rPr>
              <w:t>Distinguish academic writing style from feature writing</w:t>
            </w:r>
          </w:p>
          <w:p w:rsidR="00C217D4" w:rsidRPr="00E30293" w:rsidRDefault="00C217D4" w:rsidP="008A687A">
            <w:pPr>
              <w:pStyle w:val="TableParagraph"/>
              <w:ind w:right="235"/>
              <w:rPr>
                <w:rFonts w:eastAsiaTheme="minorEastAsia"/>
                <w:sz w:val="21"/>
                <w:lang w:eastAsia="zh-CN"/>
              </w:rPr>
            </w:pPr>
            <w:r>
              <w:rPr>
                <w:rFonts w:eastAsiaTheme="minorEastAsia" w:hint="eastAsia"/>
                <w:sz w:val="21"/>
                <w:lang w:eastAsia="zh-CN"/>
              </w:rPr>
              <w:t>区分学术写作及其他写作风格</w:t>
            </w:r>
          </w:p>
        </w:tc>
      </w:tr>
      <w:tr w:rsidR="00C217D4" w:rsidRPr="00881C6E" w:rsidTr="008A687A">
        <w:trPr>
          <w:trHeight w:val="1833"/>
          <w:jc w:val="center"/>
        </w:trPr>
        <w:tc>
          <w:tcPr>
            <w:tcW w:w="750" w:type="dxa"/>
          </w:tcPr>
          <w:p w:rsidR="00C217D4" w:rsidRDefault="00C217D4" w:rsidP="008A687A">
            <w:pPr>
              <w:pStyle w:val="TableParagraph"/>
              <w:spacing w:before="1"/>
            </w:pPr>
            <w:r w:rsidRPr="008C04B4">
              <w:rPr>
                <w:sz w:val="21"/>
              </w:rPr>
              <w:lastRenderedPageBreak/>
              <w:t>July 27</w:t>
            </w:r>
          </w:p>
        </w:tc>
        <w:tc>
          <w:tcPr>
            <w:tcW w:w="4675" w:type="dxa"/>
          </w:tcPr>
          <w:p w:rsidR="00C217D4" w:rsidRPr="008C04B4" w:rsidRDefault="00C217D4" w:rsidP="008A687A">
            <w:pPr>
              <w:pStyle w:val="TableParagraph"/>
              <w:spacing w:before="1"/>
              <w:ind w:left="105" w:right="81"/>
              <w:rPr>
                <w:rFonts w:eastAsiaTheme="minorEastAsia"/>
                <w:sz w:val="20"/>
                <w:lang w:eastAsia="zh-CN"/>
              </w:rPr>
            </w:pPr>
            <w:r w:rsidRPr="008C04B4">
              <w:rPr>
                <w:b/>
                <w:sz w:val="20"/>
              </w:rPr>
              <w:t xml:space="preserve">Functional English: </w:t>
            </w:r>
            <w:r w:rsidRPr="008C04B4">
              <w:rPr>
                <w:sz w:val="20"/>
              </w:rPr>
              <w:t xml:space="preserve">Common idioms related to art design and fashion </w:t>
            </w:r>
            <w:proofErr w:type="spellStart"/>
            <w:r w:rsidRPr="008C04B4">
              <w:rPr>
                <w:sz w:val="20"/>
              </w:rPr>
              <w:t>ll</w:t>
            </w:r>
            <w:proofErr w:type="spellEnd"/>
          </w:p>
          <w:p w:rsidR="00C217D4" w:rsidRPr="00E30293" w:rsidRDefault="00C217D4" w:rsidP="008A687A">
            <w:pPr>
              <w:pStyle w:val="TableParagraph"/>
              <w:ind w:left="105" w:right="387"/>
              <w:rPr>
                <w:rFonts w:eastAsiaTheme="minorEastAsia"/>
                <w:sz w:val="21"/>
                <w:lang w:eastAsia="zh-CN"/>
              </w:rPr>
            </w:pPr>
            <w:r w:rsidRPr="00881C6E">
              <w:rPr>
                <w:rFonts w:eastAsia="宋体" w:hint="eastAsia"/>
                <w:sz w:val="20"/>
                <w:lang w:eastAsia="zh-CN"/>
              </w:rPr>
              <w:t>实用英语：</w:t>
            </w:r>
            <w:r>
              <w:rPr>
                <w:rFonts w:eastAsia="宋体" w:hint="eastAsia"/>
                <w:sz w:val="20"/>
                <w:lang w:eastAsia="zh-CN"/>
              </w:rPr>
              <w:t>艺术设计和时装类常用语</w:t>
            </w:r>
            <w:r>
              <w:rPr>
                <w:rFonts w:eastAsia="宋体" w:hint="eastAsia"/>
                <w:sz w:val="20"/>
                <w:lang w:eastAsia="zh-CN"/>
              </w:rPr>
              <w:t>2</w:t>
            </w:r>
          </w:p>
          <w:p w:rsidR="00C217D4" w:rsidRPr="008C04B4" w:rsidRDefault="00C217D4" w:rsidP="008A687A">
            <w:pPr>
              <w:pStyle w:val="TableParagraph"/>
              <w:ind w:left="105"/>
              <w:rPr>
                <w:rFonts w:eastAsiaTheme="minorEastAsia"/>
                <w:sz w:val="20"/>
                <w:lang w:eastAsia="zh-CN"/>
              </w:rPr>
            </w:pPr>
            <w:r w:rsidRPr="008C04B4">
              <w:rPr>
                <w:b/>
                <w:sz w:val="20"/>
              </w:rPr>
              <w:t xml:space="preserve">Academic English: </w:t>
            </w:r>
            <w:r w:rsidRPr="008C04B4">
              <w:rPr>
                <w:sz w:val="20"/>
              </w:rPr>
              <w:t>Proofreading and peer review</w:t>
            </w:r>
          </w:p>
          <w:p w:rsidR="00C217D4" w:rsidRPr="00E30293" w:rsidRDefault="00C217D4" w:rsidP="008A687A">
            <w:pPr>
              <w:pStyle w:val="TableParagraph"/>
              <w:ind w:left="105"/>
              <w:rPr>
                <w:rFonts w:eastAsiaTheme="minorEastAsia"/>
                <w:sz w:val="21"/>
                <w:lang w:eastAsia="zh-CN"/>
              </w:rPr>
            </w:pPr>
            <w:r w:rsidRPr="00881C6E">
              <w:rPr>
                <w:rFonts w:eastAsia="宋体" w:hint="eastAsia"/>
                <w:sz w:val="20"/>
                <w:lang w:eastAsia="zh-CN"/>
              </w:rPr>
              <w:t>学术英语：</w:t>
            </w:r>
            <w:r>
              <w:rPr>
                <w:rFonts w:eastAsia="宋体" w:hint="eastAsia"/>
                <w:sz w:val="20"/>
                <w:lang w:eastAsia="zh-CN"/>
              </w:rPr>
              <w:t>润色及互相审校</w:t>
            </w:r>
          </w:p>
        </w:tc>
        <w:tc>
          <w:tcPr>
            <w:tcW w:w="3403" w:type="dxa"/>
          </w:tcPr>
          <w:p w:rsidR="00C217D4" w:rsidRPr="008C04B4" w:rsidRDefault="00C217D4" w:rsidP="008A687A">
            <w:pPr>
              <w:pStyle w:val="TableParagraph"/>
              <w:spacing w:before="1"/>
              <w:rPr>
                <w:sz w:val="20"/>
              </w:rPr>
            </w:pPr>
            <w:r w:rsidRPr="008C04B4">
              <w:rPr>
                <w:sz w:val="20"/>
              </w:rPr>
              <w:t>Proofread “faulty” texts</w:t>
            </w:r>
          </w:p>
          <w:p w:rsidR="00C217D4" w:rsidRPr="00346F4D" w:rsidRDefault="00C217D4" w:rsidP="008A687A">
            <w:pPr>
              <w:pStyle w:val="TableParagraph"/>
              <w:spacing w:before="3"/>
              <w:ind w:left="0"/>
              <w:rPr>
                <w:rFonts w:ascii="Times New Roman" w:eastAsiaTheme="minorEastAsia"/>
                <w:sz w:val="21"/>
                <w:lang w:eastAsia="zh-CN"/>
              </w:rPr>
            </w:pPr>
            <w:r>
              <w:rPr>
                <w:rFonts w:ascii="Times New Roman" w:eastAsiaTheme="minorEastAsia" w:hint="eastAsia"/>
                <w:sz w:val="21"/>
                <w:lang w:eastAsia="zh-CN"/>
              </w:rPr>
              <w:t xml:space="preserve"> </w:t>
            </w:r>
            <w:r w:rsidRPr="00346F4D">
              <w:rPr>
                <w:rFonts w:ascii="Times New Roman" w:eastAsiaTheme="minorEastAsia" w:hint="eastAsia"/>
                <w:sz w:val="20"/>
                <w:lang w:eastAsia="zh-CN"/>
              </w:rPr>
              <w:t>修改文章</w:t>
            </w:r>
          </w:p>
          <w:p w:rsidR="00C217D4" w:rsidRPr="008C04B4" w:rsidRDefault="00C217D4" w:rsidP="008A687A">
            <w:pPr>
              <w:pStyle w:val="TableParagraph"/>
              <w:spacing w:line="270" w:lineRule="atLeast"/>
              <w:rPr>
                <w:rFonts w:eastAsiaTheme="minorEastAsia"/>
                <w:sz w:val="20"/>
                <w:lang w:eastAsia="zh-CN"/>
              </w:rPr>
            </w:pPr>
            <w:r w:rsidRPr="008C04B4">
              <w:rPr>
                <w:sz w:val="20"/>
              </w:rPr>
              <w:t>Discussion Skills: discussing/reviewing a work of art</w:t>
            </w:r>
          </w:p>
          <w:p w:rsidR="00C217D4" w:rsidRPr="00346F4D" w:rsidRDefault="00C217D4" w:rsidP="008A687A">
            <w:pPr>
              <w:pStyle w:val="TableParagraph"/>
              <w:spacing w:line="270" w:lineRule="atLeast"/>
              <w:rPr>
                <w:rFonts w:eastAsiaTheme="minorEastAsia"/>
                <w:sz w:val="21"/>
                <w:lang w:eastAsia="zh-CN"/>
              </w:rPr>
            </w:pPr>
            <w:r w:rsidRPr="00346F4D">
              <w:rPr>
                <w:rFonts w:eastAsiaTheme="minorEastAsia" w:hint="eastAsia"/>
                <w:sz w:val="20"/>
                <w:lang w:eastAsia="zh-CN"/>
              </w:rPr>
              <w:t>讨论技巧：</w:t>
            </w:r>
            <w:r>
              <w:rPr>
                <w:rFonts w:eastAsiaTheme="minorEastAsia" w:hint="eastAsia"/>
                <w:sz w:val="20"/>
                <w:lang w:eastAsia="zh-CN"/>
              </w:rPr>
              <w:t>讨论、评价艺术作品</w:t>
            </w:r>
          </w:p>
        </w:tc>
      </w:tr>
      <w:tr w:rsidR="00C217D4" w:rsidRPr="00881C6E" w:rsidTr="008A687A">
        <w:trPr>
          <w:trHeight w:val="309"/>
          <w:jc w:val="center"/>
        </w:trPr>
        <w:tc>
          <w:tcPr>
            <w:tcW w:w="750" w:type="dxa"/>
          </w:tcPr>
          <w:p w:rsidR="00C217D4" w:rsidRDefault="00C217D4" w:rsidP="008A687A">
            <w:pPr>
              <w:pStyle w:val="TableParagraph"/>
              <w:ind w:left="0"/>
              <w:rPr>
                <w:rFonts w:ascii="Times New Roman"/>
                <w:lang w:eastAsia="zh-CN"/>
              </w:rPr>
            </w:pPr>
          </w:p>
        </w:tc>
        <w:tc>
          <w:tcPr>
            <w:tcW w:w="8078" w:type="dxa"/>
            <w:gridSpan w:val="2"/>
          </w:tcPr>
          <w:p w:rsidR="00C217D4" w:rsidRDefault="00C217D4" w:rsidP="008A687A">
            <w:pPr>
              <w:pStyle w:val="TableParagraph"/>
              <w:spacing w:before="1"/>
              <w:ind w:left="3670" w:right="3669"/>
              <w:jc w:val="center"/>
              <w:rPr>
                <w:b/>
              </w:rPr>
            </w:pPr>
            <w:r>
              <w:rPr>
                <w:b/>
                <w:color w:val="943634"/>
              </w:rPr>
              <w:t>Week 3</w:t>
            </w:r>
          </w:p>
        </w:tc>
      </w:tr>
      <w:tr w:rsidR="00C217D4" w:rsidRPr="00881C6E" w:rsidTr="008A687A">
        <w:trPr>
          <w:trHeight w:val="1651"/>
          <w:jc w:val="center"/>
        </w:trPr>
        <w:tc>
          <w:tcPr>
            <w:tcW w:w="750" w:type="dxa"/>
          </w:tcPr>
          <w:p w:rsidR="00C217D4" w:rsidRPr="00346F4D" w:rsidRDefault="00C217D4" w:rsidP="008A687A">
            <w:pPr>
              <w:pStyle w:val="TableParagraph"/>
              <w:spacing w:before="1"/>
              <w:rPr>
                <w:sz w:val="20"/>
              </w:rPr>
            </w:pPr>
            <w:r w:rsidRPr="00346F4D">
              <w:rPr>
                <w:sz w:val="20"/>
              </w:rPr>
              <w:t>July 30</w:t>
            </w:r>
          </w:p>
        </w:tc>
        <w:tc>
          <w:tcPr>
            <w:tcW w:w="4675" w:type="dxa"/>
          </w:tcPr>
          <w:p w:rsidR="00C217D4" w:rsidRDefault="00C217D4" w:rsidP="008A687A">
            <w:pPr>
              <w:pStyle w:val="TableParagraph"/>
              <w:spacing w:before="1"/>
              <w:ind w:left="105" w:right="938"/>
              <w:rPr>
                <w:rFonts w:eastAsiaTheme="minorEastAsia"/>
                <w:sz w:val="20"/>
                <w:lang w:eastAsia="zh-CN"/>
              </w:rPr>
            </w:pPr>
            <w:r w:rsidRPr="00346F4D">
              <w:rPr>
                <w:b/>
                <w:sz w:val="20"/>
              </w:rPr>
              <w:t xml:space="preserve">Functional English: </w:t>
            </w:r>
            <w:r w:rsidRPr="00346F4D">
              <w:rPr>
                <w:sz w:val="20"/>
              </w:rPr>
              <w:t>Questions (form and pronunciation)</w:t>
            </w:r>
          </w:p>
          <w:p w:rsidR="00C217D4" w:rsidRPr="00346F4D" w:rsidRDefault="00C217D4" w:rsidP="008A687A">
            <w:pPr>
              <w:pStyle w:val="TableParagraph"/>
              <w:spacing w:before="1"/>
              <w:ind w:left="105" w:right="938"/>
              <w:rPr>
                <w:rFonts w:eastAsiaTheme="minorEastAsia"/>
                <w:sz w:val="20"/>
                <w:lang w:eastAsia="zh-CN"/>
              </w:rPr>
            </w:pPr>
            <w:r w:rsidRPr="00881C6E">
              <w:rPr>
                <w:rFonts w:eastAsia="宋体" w:hint="eastAsia"/>
                <w:sz w:val="20"/>
                <w:lang w:eastAsia="zh-CN"/>
              </w:rPr>
              <w:t>实用英语：</w:t>
            </w:r>
            <w:r>
              <w:rPr>
                <w:rFonts w:eastAsia="宋体" w:hint="eastAsia"/>
                <w:sz w:val="20"/>
                <w:lang w:eastAsia="zh-CN"/>
              </w:rPr>
              <w:t>问题（形式及发音）</w:t>
            </w:r>
          </w:p>
          <w:p w:rsidR="00C217D4" w:rsidRDefault="00C217D4" w:rsidP="008A687A">
            <w:pPr>
              <w:pStyle w:val="TableParagraph"/>
              <w:spacing w:line="247" w:lineRule="exact"/>
              <w:ind w:left="105"/>
              <w:rPr>
                <w:rFonts w:eastAsiaTheme="minorEastAsia"/>
                <w:sz w:val="20"/>
                <w:lang w:eastAsia="zh-CN"/>
              </w:rPr>
            </w:pPr>
            <w:r w:rsidRPr="00346F4D">
              <w:rPr>
                <w:b/>
                <w:sz w:val="20"/>
              </w:rPr>
              <w:t xml:space="preserve">Academic English: </w:t>
            </w:r>
            <w:r w:rsidRPr="00346F4D">
              <w:rPr>
                <w:sz w:val="20"/>
              </w:rPr>
              <w:t>Creating and using surveys</w:t>
            </w:r>
          </w:p>
          <w:p w:rsidR="00C217D4" w:rsidRPr="00346F4D" w:rsidRDefault="00C217D4" w:rsidP="008A687A">
            <w:pPr>
              <w:pStyle w:val="TableParagraph"/>
              <w:spacing w:line="247" w:lineRule="exact"/>
              <w:ind w:left="105"/>
              <w:rPr>
                <w:rFonts w:eastAsiaTheme="minorEastAsia"/>
                <w:sz w:val="20"/>
                <w:lang w:eastAsia="zh-CN"/>
              </w:rPr>
            </w:pPr>
            <w:r w:rsidRPr="00881C6E">
              <w:rPr>
                <w:rFonts w:eastAsia="宋体" w:hint="eastAsia"/>
                <w:sz w:val="20"/>
                <w:lang w:eastAsia="zh-CN"/>
              </w:rPr>
              <w:t>学术英语：</w:t>
            </w:r>
            <w:r>
              <w:rPr>
                <w:rFonts w:eastAsia="宋体" w:hint="eastAsia"/>
                <w:sz w:val="20"/>
                <w:lang w:eastAsia="zh-CN"/>
              </w:rPr>
              <w:t>创建、运用调查</w:t>
            </w:r>
          </w:p>
        </w:tc>
        <w:tc>
          <w:tcPr>
            <w:tcW w:w="3403" w:type="dxa"/>
          </w:tcPr>
          <w:p w:rsidR="00C217D4" w:rsidRPr="00346F4D" w:rsidRDefault="00C217D4" w:rsidP="008A687A">
            <w:pPr>
              <w:pStyle w:val="TableParagraph"/>
              <w:spacing w:before="4"/>
              <w:ind w:left="0"/>
              <w:rPr>
                <w:rFonts w:ascii="Times New Roman"/>
                <w:sz w:val="20"/>
                <w:lang w:eastAsia="zh-CN"/>
              </w:rPr>
            </w:pPr>
          </w:p>
          <w:p w:rsidR="00C217D4" w:rsidRDefault="00C217D4" w:rsidP="008A687A">
            <w:pPr>
              <w:pStyle w:val="TableParagraph"/>
              <w:spacing w:line="270" w:lineRule="atLeast"/>
              <w:ind w:right="575"/>
              <w:rPr>
                <w:rFonts w:eastAsiaTheme="minorEastAsia"/>
                <w:sz w:val="20"/>
                <w:lang w:eastAsia="zh-CN"/>
              </w:rPr>
            </w:pPr>
            <w:r w:rsidRPr="00346F4D">
              <w:rPr>
                <w:sz w:val="20"/>
              </w:rPr>
              <w:t>Report structure focusing on methodology, passives review</w:t>
            </w:r>
          </w:p>
          <w:p w:rsidR="00C217D4" w:rsidRPr="00A73D0A" w:rsidRDefault="00C217D4" w:rsidP="008A687A">
            <w:pPr>
              <w:pStyle w:val="TableParagraph"/>
              <w:spacing w:line="270" w:lineRule="atLeast"/>
              <w:ind w:right="575"/>
              <w:rPr>
                <w:rFonts w:eastAsiaTheme="minorEastAsia"/>
                <w:sz w:val="20"/>
                <w:lang w:eastAsia="zh-CN"/>
              </w:rPr>
            </w:pPr>
            <w:r>
              <w:rPr>
                <w:rFonts w:eastAsiaTheme="minorEastAsia" w:hint="eastAsia"/>
                <w:sz w:val="20"/>
                <w:lang w:eastAsia="zh-CN"/>
              </w:rPr>
              <w:t>报告结构（方法论、被动评论）</w:t>
            </w:r>
          </w:p>
        </w:tc>
      </w:tr>
      <w:tr w:rsidR="00C217D4" w:rsidRPr="00881C6E" w:rsidTr="008A687A">
        <w:trPr>
          <w:trHeight w:val="2082"/>
          <w:jc w:val="center"/>
        </w:trPr>
        <w:tc>
          <w:tcPr>
            <w:tcW w:w="750" w:type="dxa"/>
          </w:tcPr>
          <w:p w:rsidR="00C217D4" w:rsidRPr="00346F4D" w:rsidRDefault="00C217D4" w:rsidP="008A687A">
            <w:pPr>
              <w:pStyle w:val="TableParagraph"/>
              <w:spacing w:line="268" w:lineRule="exact"/>
              <w:rPr>
                <w:sz w:val="20"/>
              </w:rPr>
            </w:pPr>
            <w:r w:rsidRPr="00346F4D">
              <w:rPr>
                <w:sz w:val="20"/>
              </w:rPr>
              <w:t>July 31</w:t>
            </w:r>
          </w:p>
        </w:tc>
        <w:tc>
          <w:tcPr>
            <w:tcW w:w="4675" w:type="dxa"/>
          </w:tcPr>
          <w:p w:rsidR="00C217D4" w:rsidRDefault="00C217D4" w:rsidP="008A687A">
            <w:pPr>
              <w:pStyle w:val="TableParagraph"/>
              <w:ind w:left="105" w:right="203"/>
              <w:rPr>
                <w:rFonts w:eastAsiaTheme="minorEastAsia"/>
                <w:sz w:val="20"/>
                <w:lang w:eastAsia="zh-CN"/>
              </w:rPr>
            </w:pPr>
            <w:r w:rsidRPr="00346F4D">
              <w:rPr>
                <w:b/>
                <w:sz w:val="20"/>
              </w:rPr>
              <w:t xml:space="preserve">Functional English: </w:t>
            </w:r>
            <w:r w:rsidRPr="00346F4D">
              <w:rPr>
                <w:sz w:val="20"/>
              </w:rPr>
              <w:t>Describing numbers / figures used in the industry</w:t>
            </w:r>
          </w:p>
          <w:p w:rsidR="00C217D4" w:rsidRPr="00A73D0A" w:rsidRDefault="00C217D4" w:rsidP="008A687A">
            <w:pPr>
              <w:pStyle w:val="TableParagraph"/>
              <w:ind w:left="105" w:right="203"/>
              <w:rPr>
                <w:rFonts w:eastAsiaTheme="minorEastAsia"/>
                <w:sz w:val="20"/>
                <w:lang w:eastAsia="zh-CN"/>
              </w:rPr>
            </w:pPr>
            <w:r w:rsidRPr="00881C6E">
              <w:rPr>
                <w:rFonts w:eastAsia="宋体" w:hint="eastAsia"/>
                <w:sz w:val="20"/>
                <w:lang w:eastAsia="zh-CN"/>
              </w:rPr>
              <w:t>实用英语：</w:t>
            </w:r>
            <w:r>
              <w:rPr>
                <w:rFonts w:eastAsia="宋体" w:hint="eastAsia"/>
                <w:sz w:val="20"/>
                <w:lang w:eastAsia="zh-CN"/>
              </w:rPr>
              <w:t>在设计领域描述数据</w:t>
            </w:r>
          </w:p>
          <w:p w:rsidR="00C217D4" w:rsidRDefault="00C217D4" w:rsidP="008A687A">
            <w:pPr>
              <w:pStyle w:val="TableParagraph"/>
              <w:spacing w:line="270" w:lineRule="atLeast"/>
              <w:ind w:left="105" w:right="157"/>
              <w:rPr>
                <w:rFonts w:eastAsiaTheme="minorEastAsia"/>
                <w:sz w:val="20"/>
                <w:lang w:eastAsia="zh-CN"/>
              </w:rPr>
            </w:pPr>
            <w:r w:rsidRPr="00346F4D">
              <w:rPr>
                <w:b/>
                <w:sz w:val="20"/>
              </w:rPr>
              <w:t xml:space="preserve">Academic English: </w:t>
            </w:r>
            <w:r w:rsidRPr="00346F4D">
              <w:rPr>
                <w:sz w:val="20"/>
              </w:rPr>
              <w:t>Interpreting and using graphs, charts and diagrams (visual aids) in a report</w:t>
            </w:r>
          </w:p>
          <w:p w:rsidR="00C217D4" w:rsidRPr="00A73D0A" w:rsidRDefault="00C217D4" w:rsidP="008A687A">
            <w:pPr>
              <w:pStyle w:val="TableParagraph"/>
              <w:spacing w:line="270" w:lineRule="atLeast"/>
              <w:ind w:left="105" w:right="157"/>
              <w:rPr>
                <w:rFonts w:eastAsiaTheme="minorEastAsia"/>
                <w:sz w:val="20"/>
                <w:lang w:eastAsia="zh-CN"/>
              </w:rPr>
            </w:pPr>
            <w:r w:rsidRPr="00881C6E">
              <w:rPr>
                <w:rFonts w:eastAsia="宋体" w:hint="eastAsia"/>
                <w:sz w:val="20"/>
                <w:lang w:eastAsia="zh-CN"/>
              </w:rPr>
              <w:t>学术英语：</w:t>
            </w:r>
            <w:r>
              <w:rPr>
                <w:rFonts w:eastAsia="宋体" w:hint="eastAsia"/>
                <w:sz w:val="20"/>
                <w:lang w:eastAsia="zh-CN"/>
              </w:rPr>
              <w:t>在报告中</w:t>
            </w:r>
            <w:r w:rsidRPr="00A73D0A">
              <w:rPr>
                <w:rFonts w:eastAsiaTheme="minorEastAsia" w:hint="eastAsia"/>
                <w:sz w:val="20"/>
                <w:lang w:eastAsia="zh-CN"/>
              </w:rPr>
              <w:t>运用图表表述</w:t>
            </w:r>
            <w:r>
              <w:rPr>
                <w:rFonts w:eastAsiaTheme="minorEastAsia" w:hint="eastAsia"/>
                <w:sz w:val="20"/>
                <w:lang w:eastAsia="zh-CN"/>
              </w:rPr>
              <w:t>信息</w:t>
            </w:r>
          </w:p>
        </w:tc>
        <w:tc>
          <w:tcPr>
            <w:tcW w:w="3403" w:type="dxa"/>
          </w:tcPr>
          <w:p w:rsidR="00C217D4" w:rsidRPr="00346F4D" w:rsidRDefault="00C217D4" w:rsidP="008A687A">
            <w:pPr>
              <w:pStyle w:val="TableParagraph"/>
              <w:ind w:right="595"/>
              <w:rPr>
                <w:sz w:val="20"/>
              </w:rPr>
            </w:pPr>
            <w:r w:rsidRPr="00346F4D">
              <w:rPr>
                <w:sz w:val="20"/>
              </w:rPr>
              <w:t>Introduction to Google forms, review of question types Presentation skills: describing</w:t>
            </w:r>
          </w:p>
          <w:p w:rsidR="00C217D4" w:rsidRDefault="00C217D4" w:rsidP="008A687A">
            <w:pPr>
              <w:pStyle w:val="TableParagraph"/>
              <w:spacing w:before="1" w:line="247" w:lineRule="exact"/>
              <w:rPr>
                <w:rFonts w:eastAsiaTheme="minorEastAsia"/>
                <w:sz w:val="20"/>
                <w:lang w:eastAsia="zh-CN"/>
              </w:rPr>
            </w:pPr>
            <w:r w:rsidRPr="00346F4D">
              <w:rPr>
                <w:sz w:val="20"/>
                <w:lang w:eastAsia="zh-CN"/>
              </w:rPr>
              <w:t>Visuals</w:t>
            </w:r>
          </w:p>
          <w:p w:rsidR="00C217D4" w:rsidRDefault="00C217D4" w:rsidP="008A687A">
            <w:pPr>
              <w:pStyle w:val="TableParagraph"/>
              <w:spacing w:before="1" w:line="247" w:lineRule="exact"/>
              <w:rPr>
                <w:rFonts w:eastAsiaTheme="minorEastAsia"/>
                <w:sz w:val="20"/>
                <w:lang w:eastAsia="zh-CN"/>
              </w:rPr>
            </w:pPr>
            <w:r>
              <w:rPr>
                <w:rFonts w:eastAsiaTheme="minorEastAsia" w:hint="eastAsia"/>
                <w:sz w:val="20"/>
                <w:lang w:eastAsia="zh-CN"/>
              </w:rPr>
              <w:t>介绍</w:t>
            </w:r>
            <w:r w:rsidRPr="00346F4D">
              <w:rPr>
                <w:sz w:val="20"/>
              </w:rPr>
              <w:t>Google forms</w:t>
            </w:r>
            <w:r>
              <w:rPr>
                <w:rFonts w:eastAsiaTheme="minorEastAsia" w:hint="eastAsia"/>
                <w:sz w:val="20"/>
                <w:lang w:eastAsia="zh-CN"/>
              </w:rPr>
              <w:t>工具、复习问题类型</w:t>
            </w:r>
          </w:p>
          <w:p w:rsidR="00C217D4" w:rsidRPr="00A73D0A" w:rsidRDefault="00C217D4" w:rsidP="008A687A">
            <w:pPr>
              <w:pStyle w:val="TableParagraph"/>
              <w:spacing w:before="1" w:line="247" w:lineRule="exact"/>
              <w:rPr>
                <w:rFonts w:eastAsiaTheme="minorEastAsia"/>
                <w:sz w:val="20"/>
                <w:lang w:eastAsia="zh-CN"/>
              </w:rPr>
            </w:pPr>
            <w:r>
              <w:rPr>
                <w:rFonts w:eastAsiaTheme="minorEastAsia" w:hint="eastAsia"/>
                <w:sz w:val="20"/>
                <w:lang w:eastAsia="zh-CN"/>
              </w:rPr>
              <w:t>提案技巧：描述可视化信息</w:t>
            </w:r>
          </w:p>
        </w:tc>
      </w:tr>
      <w:tr w:rsidR="00C217D4" w:rsidRPr="00881C6E" w:rsidTr="008A687A">
        <w:trPr>
          <w:trHeight w:val="2423"/>
          <w:jc w:val="center"/>
        </w:trPr>
        <w:tc>
          <w:tcPr>
            <w:tcW w:w="750" w:type="dxa"/>
          </w:tcPr>
          <w:p w:rsidR="00C217D4" w:rsidRPr="00346F4D" w:rsidRDefault="00C217D4" w:rsidP="008A687A">
            <w:pPr>
              <w:pStyle w:val="TableParagraph"/>
              <w:rPr>
                <w:sz w:val="20"/>
              </w:rPr>
            </w:pPr>
            <w:r w:rsidRPr="00346F4D">
              <w:rPr>
                <w:sz w:val="20"/>
              </w:rPr>
              <w:t>August 1</w:t>
            </w:r>
          </w:p>
        </w:tc>
        <w:tc>
          <w:tcPr>
            <w:tcW w:w="4675" w:type="dxa"/>
          </w:tcPr>
          <w:p w:rsidR="00C217D4" w:rsidRDefault="00C217D4" w:rsidP="008A687A">
            <w:pPr>
              <w:pStyle w:val="TableParagraph"/>
              <w:ind w:left="105" w:right="594"/>
              <w:rPr>
                <w:rFonts w:eastAsiaTheme="minorEastAsia"/>
                <w:sz w:val="20"/>
                <w:lang w:eastAsia="zh-CN"/>
              </w:rPr>
            </w:pPr>
            <w:r w:rsidRPr="00346F4D">
              <w:rPr>
                <w:b/>
                <w:sz w:val="20"/>
              </w:rPr>
              <w:t xml:space="preserve">Functional English: </w:t>
            </w:r>
            <w:r w:rsidRPr="00346F4D">
              <w:rPr>
                <w:sz w:val="20"/>
              </w:rPr>
              <w:t>hedging language (being critical and evaluating)</w:t>
            </w:r>
          </w:p>
          <w:p w:rsidR="00C217D4" w:rsidRPr="00A73D0A" w:rsidRDefault="00C217D4" w:rsidP="008A687A">
            <w:pPr>
              <w:pStyle w:val="TableParagraph"/>
              <w:ind w:left="105" w:right="594"/>
              <w:rPr>
                <w:rFonts w:eastAsiaTheme="minorEastAsia"/>
                <w:sz w:val="20"/>
                <w:lang w:eastAsia="zh-CN"/>
              </w:rPr>
            </w:pPr>
            <w:r w:rsidRPr="00881C6E">
              <w:rPr>
                <w:rFonts w:eastAsia="宋体" w:hint="eastAsia"/>
                <w:sz w:val="20"/>
                <w:lang w:eastAsia="zh-CN"/>
              </w:rPr>
              <w:t>实用英语：</w:t>
            </w:r>
            <w:r>
              <w:rPr>
                <w:rFonts w:eastAsia="宋体" w:hint="eastAsia"/>
                <w:sz w:val="20"/>
                <w:lang w:eastAsia="zh-CN"/>
              </w:rPr>
              <w:t>对冲语言（批判性和评估性）</w:t>
            </w:r>
          </w:p>
          <w:p w:rsidR="00C217D4" w:rsidRDefault="00C217D4" w:rsidP="008A687A">
            <w:pPr>
              <w:pStyle w:val="TableParagraph"/>
              <w:spacing w:line="270" w:lineRule="atLeast"/>
              <w:ind w:left="105"/>
              <w:rPr>
                <w:rFonts w:eastAsiaTheme="minorEastAsia"/>
                <w:sz w:val="20"/>
                <w:lang w:eastAsia="zh-CN"/>
              </w:rPr>
            </w:pPr>
            <w:r w:rsidRPr="00346F4D">
              <w:rPr>
                <w:b/>
                <w:sz w:val="20"/>
              </w:rPr>
              <w:t xml:space="preserve">Academic English: </w:t>
            </w:r>
            <w:r w:rsidRPr="00346F4D">
              <w:rPr>
                <w:sz w:val="20"/>
              </w:rPr>
              <w:t>Review of arts report structure with specific focus on findings, discussions and conclusion</w:t>
            </w:r>
          </w:p>
          <w:p w:rsidR="00C217D4" w:rsidRPr="00A73D0A" w:rsidRDefault="00C217D4" w:rsidP="008A687A">
            <w:pPr>
              <w:pStyle w:val="TableParagraph"/>
              <w:spacing w:line="270" w:lineRule="atLeast"/>
              <w:ind w:left="105"/>
              <w:rPr>
                <w:rFonts w:eastAsiaTheme="minorEastAsia"/>
                <w:sz w:val="20"/>
                <w:lang w:eastAsia="zh-CN"/>
              </w:rPr>
            </w:pPr>
            <w:r w:rsidRPr="00881C6E">
              <w:rPr>
                <w:rFonts w:eastAsia="宋体" w:hint="eastAsia"/>
                <w:sz w:val="20"/>
                <w:lang w:eastAsia="zh-CN"/>
              </w:rPr>
              <w:t>学术英语：</w:t>
            </w:r>
            <w:r>
              <w:rPr>
                <w:rFonts w:eastAsia="宋体" w:hint="eastAsia"/>
                <w:sz w:val="20"/>
                <w:lang w:eastAsia="zh-CN"/>
              </w:rPr>
              <w:t>复习</w:t>
            </w:r>
            <w:r w:rsidRPr="00A73D0A">
              <w:rPr>
                <w:rFonts w:eastAsia="宋体" w:hint="eastAsia"/>
                <w:sz w:val="20"/>
                <w:lang w:eastAsia="zh-CN"/>
              </w:rPr>
              <w:t>艺术</w:t>
            </w:r>
            <w:proofErr w:type="gramStart"/>
            <w:r>
              <w:rPr>
                <w:rFonts w:eastAsia="宋体" w:hint="eastAsia"/>
                <w:sz w:val="20"/>
                <w:lang w:eastAsia="zh-CN"/>
              </w:rPr>
              <w:t>类</w:t>
            </w:r>
            <w:r w:rsidRPr="00A73D0A">
              <w:rPr>
                <w:rFonts w:eastAsia="宋体" w:hint="eastAsia"/>
                <w:sz w:val="20"/>
                <w:lang w:eastAsia="zh-CN"/>
              </w:rPr>
              <w:t>报告</w:t>
            </w:r>
            <w:proofErr w:type="gramEnd"/>
            <w:r w:rsidRPr="00A73D0A">
              <w:rPr>
                <w:rFonts w:eastAsia="宋体" w:hint="eastAsia"/>
                <w:sz w:val="20"/>
                <w:lang w:eastAsia="zh-CN"/>
              </w:rPr>
              <w:t>结构，</w:t>
            </w:r>
            <w:r>
              <w:rPr>
                <w:rFonts w:eastAsia="宋体" w:hint="eastAsia"/>
                <w:sz w:val="20"/>
                <w:lang w:eastAsia="zh-CN"/>
              </w:rPr>
              <w:t>重点为：调查结果、</w:t>
            </w:r>
            <w:r w:rsidRPr="00A73D0A">
              <w:rPr>
                <w:rFonts w:eastAsia="宋体" w:hint="eastAsia"/>
                <w:sz w:val="20"/>
                <w:lang w:eastAsia="zh-CN"/>
              </w:rPr>
              <w:t>讨论</w:t>
            </w:r>
            <w:r>
              <w:rPr>
                <w:rFonts w:eastAsia="宋体" w:hint="eastAsia"/>
                <w:sz w:val="20"/>
                <w:lang w:eastAsia="zh-CN"/>
              </w:rPr>
              <w:t>情况</w:t>
            </w:r>
            <w:r w:rsidRPr="00A73D0A">
              <w:rPr>
                <w:rFonts w:eastAsia="宋体" w:hint="eastAsia"/>
                <w:sz w:val="20"/>
                <w:lang w:eastAsia="zh-CN"/>
              </w:rPr>
              <w:t>和结论</w:t>
            </w:r>
          </w:p>
        </w:tc>
        <w:tc>
          <w:tcPr>
            <w:tcW w:w="3403" w:type="dxa"/>
          </w:tcPr>
          <w:p w:rsidR="00C217D4" w:rsidRPr="00A73D0A" w:rsidRDefault="00C217D4" w:rsidP="008A687A">
            <w:pPr>
              <w:pStyle w:val="TableParagraph"/>
              <w:spacing w:before="9"/>
              <w:ind w:left="0"/>
              <w:rPr>
                <w:rFonts w:ascii="Times New Roman" w:eastAsiaTheme="minorEastAsia"/>
                <w:sz w:val="20"/>
                <w:lang w:eastAsia="zh-CN"/>
              </w:rPr>
            </w:pPr>
          </w:p>
          <w:p w:rsidR="00C217D4" w:rsidRDefault="00C217D4" w:rsidP="008A687A">
            <w:pPr>
              <w:pStyle w:val="TableParagraph"/>
              <w:rPr>
                <w:rFonts w:eastAsiaTheme="minorEastAsia"/>
                <w:sz w:val="20"/>
                <w:lang w:eastAsia="zh-CN"/>
              </w:rPr>
            </w:pPr>
            <w:r w:rsidRPr="00346F4D">
              <w:rPr>
                <w:sz w:val="20"/>
              </w:rPr>
              <w:t>Making inferences within the arts report genre.</w:t>
            </w:r>
          </w:p>
          <w:p w:rsidR="00C217D4" w:rsidRPr="00A73D0A" w:rsidRDefault="00C217D4" w:rsidP="008A687A">
            <w:pPr>
              <w:pStyle w:val="TableParagraph"/>
              <w:rPr>
                <w:rFonts w:eastAsiaTheme="minorEastAsia"/>
                <w:sz w:val="20"/>
                <w:lang w:eastAsia="zh-CN"/>
              </w:rPr>
            </w:pPr>
            <w:r>
              <w:rPr>
                <w:rFonts w:eastAsiaTheme="minorEastAsia" w:hint="eastAsia"/>
                <w:sz w:val="20"/>
                <w:lang w:eastAsia="zh-CN"/>
              </w:rPr>
              <w:t>艺术方面的推断报告类型</w:t>
            </w:r>
          </w:p>
        </w:tc>
      </w:tr>
      <w:tr w:rsidR="00C217D4" w:rsidRPr="00881C6E" w:rsidTr="008A687A">
        <w:trPr>
          <w:trHeight w:val="1612"/>
          <w:jc w:val="center"/>
        </w:trPr>
        <w:tc>
          <w:tcPr>
            <w:tcW w:w="750" w:type="dxa"/>
          </w:tcPr>
          <w:p w:rsidR="00C217D4" w:rsidRPr="00346F4D" w:rsidRDefault="00C217D4" w:rsidP="008A687A">
            <w:pPr>
              <w:pStyle w:val="TableParagraph"/>
              <w:spacing w:before="1"/>
              <w:rPr>
                <w:sz w:val="20"/>
              </w:rPr>
            </w:pPr>
            <w:r w:rsidRPr="00346F4D">
              <w:rPr>
                <w:sz w:val="20"/>
              </w:rPr>
              <w:t>August 2</w:t>
            </w:r>
          </w:p>
        </w:tc>
        <w:tc>
          <w:tcPr>
            <w:tcW w:w="4675" w:type="dxa"/>
          </w:tcPr>
          <w:p w:rsidR="00C217D4" w:rsidRDefault="00C217D4" w:rsidP="008A687A">
            <w:pPr>
              <w:pStyle w:val="TableParagraph"/>
              <w:spacing w:before="1"/>
              <w:ind w:left="105" w:right="770"/>
              <w:rPr>
                <w:rFonts w:eastAsiaTheme="minorEastAsia"/>
                <w:sz w:val="20"/>
                <w:lang w:eastAsia="zh-CN"/>
              </w:rPr>
            </w:pPr>
            <w:r w:rsidRPr="00346F4D">
              <w:rPr>
                <w:b/>
                <w:sz w:val="20"/>
              </w:rPr>
              <w:t xml:space="preserve">Academic English: </w:t>
            </w:r>
            <w:r w:rsidRPr="00346F4D">
              <w:rPr>
                <w:sz w:val="20"/>
              </w:rPr>
              <w:t>Review business report discussion and conclusions</w:t>
            </w:r>
          </w:p>
          <w:p w:rsidR="00C217D4" w:rsidRPr="00A73D0A" w:rsidRDefault="00C217D4" w:rsidP="008A687A">
            <w:pPr>
              <w:pStyle w:val="TableParagraph"/>
              <w:spacing w:before="1"/>
              <w:ind w:left="105" w:right="770"/>
              <w:rPr>
                <w:rFonts w:eastAsiaTheme="minorEastAsia"/>
                <w:sz w:val="20"/>
                <w:lang w:eastAsia="zh-CN"/>
              </w:rPr>
            </w:pPr>
            <w:r w:rsidRPr="00881C6E">
              <w:rPr>
                <w:rFonts w:eastAsia="宋体" w:hint="eastAsia"/>
                <w:sz w:val="20"/>
                <w:lang w:eastAsia="zh-CN"/>
              </w:rPr>
              <w:t>学术英语：</w:t>
            </w:r>
            <w:r>
              <w:rPr>
                <w:rFonts w:eastAsia="宋体" w:hint="eastAsia"/>
                <w:sz w:val="20"/>
                <w:lang w:eastAsia="zh-CN"/>
              </w:rPr>
              <w:t>复习</w:t>
            </w:r>
            <w:r w:rsidRPr="00A73D0A">
              <w:rPr>
                <w:rFonts w:eastAsia="宋体" w:hint="eastAsia"/>
                <w:sz w:val="20"/>
                <w:lang w:eastAsia="zh-CN"/>
              </w:rPr>
              <w:t>艺术</w:t>
            </w:r>
            <w:proofErr w:type="gramStart"/>
            <w:r>
              <w:rPr>
                <w:rFonts w:eastAsia="宋体" w:hint="eastAsia"/>
                <w:sz w:val="20"/>
                <w:lang w:eastAsia="zh-CN"/>
              </w:rPr>
              <w:t>类报告</w:t>
            </w:r>
            <w:proofErr w:type="gramEnd"/>
            <w:r>
              <w:rPr>
                <w:rFonts w:eastAsia="宋体" w:hint="eastAsia"/>
                <w:sz w:val="20"/>
                <w:lang w:eastAsia="zh-CN"/>
              </w:rPr>
              <w:t>结构，讨论情况和结论</w:t>
            </w:r>
          </w:p>
        </w:tc>
        <w:tc>
          <w:tcPr>
            <w:tcW w:w="3403" w:type="dxa"/>
          </w:tcPr>
          <w:p w:rsidR="00C217D4" w:rsidRDefault="00C217D4" w:rsidP="008A687A">
            <w:pPr>
              <w:pStyle w:val="TableParagraph"/>
              <w:spacing w:line="270" w:lineRule="atLeast"/>
              <w:ind w:right="224"/>
              <w:rPr>
                <w:rFonts w:eastAsiaTheme="minorEastAsia"/>
                <w:sz w:val="20"/>
                <w:lang w:eastAsia="zh-CN"/>
              </w:rPr>
            </w:pPr>
            <w:r w:rsidRPr="00346F4D">
              <w:rPr>
                <w:sz w:val="20"/>
              </w:rPr>
              <w:t>Review of conditionals and linking and transition words (problem- solution)</w:t>
            </w:r>
          </w:p>
          <w:p w:rsidR="00C217D4" w:rsidRPr="00A73D0A" w:rsidRDefault="00C217D4" w:rsidP="008A687A">
            <w:pPr>
              <w:pStyle w:val="TableParagraph"/>
              <w:spacing w:line="270" w:lineRule="atLeast"/>
              <w:ind w:right="224"/>
              <w:rPr>
                <w:rFonts w:eastAsiaTheme="minorEastAsia"/>
                <w:sz w:val="20"/>
                <w:lang w:eastAsia="zh-CN"/>
              </w:rPr>
            </w:pPr>
            <w:r>
              <w:rPr>
                <w:rFonts w:eastAsiaTheme="minorEastAsia" w:hint="eastAsia"/>
                <w:sz w:val="20"/>
                <w:lang w:eastAsia="zh-CN"/>
              </w:rPr>
              <w:t>复习条件式、衔接词（解决问题类）</w:t>
            </w:r>
          </w:p>
        </w:tc>
      </w:tr>
      <w:tr w:rsidR="00C217D4" w:rsidRPr="00881C6E" w:rsidTr="008A687A">
        <w:trPr>
          <w:trHeight w:val="2060"/>
          <w:jc w:val="center"/>
        </w:trPr>
        <w:tc>
          <w:tcPr>
            <w:tcW w:w="750" w:type="dxa"/>
          </w:tcPr>
          <w:p w:rsidR="00C217D4" w:rsidRPr="00346F4D" w:rsidRDefault="00C217D4" w:rsidP="008A687A">
            <w:pPr>
              <w:pStyle w:val="TableParagraph"/>
              <w:spacing w:line="268" w:lineRule="exact"/>
              <w:rPr>
                <w:sz w:val="20"/>
              </w:rPr>
            </w:pPr>
            <w:r w:rsidRPr="00346F4D">
              <w:rPr>
                <w:sz w:val="20"/>
              </w:rPr>
              <w:t>August 3</w:t>
            </w:r>
          </w:p>
        </w:tc>
        <w:tc>
          <w:tcPr>
            <w:tcW w:w="4675" w:type="dxa"/>
          </w:tcPr>
          <w:p w:rsidR="00C217D4" w:rsidRDefault="00C217D4" w:rsidP="008A687A">
            <w:pPr>
              <w:pStyle w:val="TableParagraph"/>
              <w:spacing w:before="5" w:line="235" w:lineRule="auto"/>
              <w:ind w:left="105" w:right="442"/>
              <w:rPr>
                <w:rFonts w:eastAsiaTheme="minorEastAsia"/>
                <w:sz w:val="20"/>
                <w:lang w:eastAsia="zh-CN"/>
              </w:rPr>
            </w:pPr>
            <w:r w:rsidRPr="00346F4D">
              <w:rPr>
                <w:b/>
                <w:sz w:val="20"/>
              </w:rPr>
              <w:t xml:space="preserve">Functional English: </w:t>
            </w:r>
            <w:r w:rsidRPr="00346F4D">
              <w:rPr>
                <w:sz w:val="20"/>
              </w:rPr>
              <w:t>making recommendations based on data analysis</w:t>
            </w:r>
          </w:p>
          <w:p w:rsidR="00C217D4" w:rsidRPr="00A73D0A" w:rsidRDefault="00C217D4" w:rsidP="008A687A">
            <w:pPr>
              <w:pStyle w:val="TableParagraph"/>
              <w:spacing w:before="5" w:line="235" w:lineRule="auto"/>
              <w:ind w:left="105" w:right="442"/>
              <w:rPr>
                <w:rFonts w:eastAsiaTheme="minorEastAsia"/>
                <w:sz w:val="20"/>
                <w:lang w:eastAsia="zh-CN"/>
              </w:rPr>
            </w:pPr>
            <w:r w:rsidRPr="00881C6E">
              <w:rPr>
                <w:rFonts w:eastAsia="宋体" w:hint="eastAsia"/>
                <w:sz w:val="20"/>
                <w:lang w:eastAsia="zh-CN"/>
              </w:rPr>
              <w:t>实用英语：</w:t>
            </w:r>
            <w:r w:rsidRPr="00A73D0A">
              <w:rPr>
                <w:rFonts w:eastAsia="宋体" w:hint="eastAsia"/>
                <w:sz w:val="20"/>
                <w:lang w:eastAsia="zh-CN"/>
              </w:rPr>
              <w:t>根据数据分析提出建议</w:t>
            </w:r>
          </w:p>
          <w:p w:rsidR="00C217D4" w:rsidRDefault="00C217D4" w:rsidP="008A687A">
            <w:pPr>
              <w:pStyle w:val="TableParagraph"/>
              <w:spacing w:line="270" w:lineRule="atLeast"/>
              <w:ind w:left="105" w:right="136"/>
              <w:rPr>
                <w:rFonts w:eastAsiaTheme="minorEastAsia"/>
                <w:sz w:val="20"/>
                <w:lang w:eastAsia="zh-CN"/>
              </w:rPr>
            </w:pPr>
            <w:r w:rsidRPr="00346F4D">
              <w:rPr>
                <w:b/>
                <w:sz w:val="20"/>
              </w:rPr>
              <w:t xml:space="preserve">Academic English: </w:t>
            </w:r>
            <w:r w:rsidRPr="00346F4D">
              <w:rPr>
                <w:sz w:val="20"/>
              </w:rPr>
              <w:t>recommendations section of the report</w:t>
            </w:r>
          </w:p>
          <w:p w:rsidR="00C217D4" w:rsidRPr="00A73D0A" w:rsidRDefault="00C217D4" w:rsidP="008A687A">
            <w:pPr>
              <w:pStyle w:val="TableParagraph"/>
              <w:spacing w:line="270" w:lineRule="atLeast"/>
              <w:ind w:left="105" w:right="136"/>
              <w:rPr>
                <w:rFonts w:eastAsiaTheme="minorEastAsia"/>
                <w:sz w:val="20"/>
                <w:lang w:eastAsia="zh-CN"/>
              </w:rPr>
            </w:pPr>
            <w:r w:rsidRPr="00881C6E">
              <w:rPr>
                <w:rFonts w:eastAsia="宋体" w:hint="eastAsia"/>
                <w:sz w:val="20"/>
                <w:lang w:eastAsia="zh-CN"/>
              </w:rPr>
              <w:t>学术英语：</w:t>
            </w:r>
            <w:r>
              <w:rPr>
                <w:rFonts w:eastAsia="宋体" w:hint="eastAsia"/>
                <w:sz w:val="20"/>
                <w:lang w:eastAsia="zh-CN"/>
              </w:rPr>
              <w:t>报告中的建议部分</w:t>
            </w:r>
          </w:p>
        </w:tc>
        <w:tc>
          <w:tcPr>
            <w:tcW w:w="3403" w:type="dxa"/>
          </w:tcPr>
          <w:p w:rsidR="00C217D4" w:rsidRDefault="00C217D4" w:rsidP="008A687A">
            <w:pPr>
              <w:pStyle w:val="TableParagraph"/>
              <w:spacing w:before="2" w:line="237" w:lineRule="auto"/>
              <w:ind w:right="220"/>
              <w:rPr>
                <w:rFonts w:eastAsiaTheme="minorEastAsia"/>
                <w:sz w:val="20"/>
                <w:lang w:eastAsia="zh-CN"/>
              </w:rPr>
            </w:pPr>
            <w:r w:rsidRPr="00346F4D">
              <w:rPr>
                <w:sz w:val="20"/>
              </w:rPr>
              <w:t>Analyze articles on fashion shows, arts exhibitions, or topical issues related to the field</w:t>
            </w:r>
          </w:p>
          <w:p w:rsidR="00C217D4" w:rsidRPr="008C04B4" w:rsidRDefault="00C217D4" w:rsidP="008A687A">
            <w:pPr>
              <w:pStyle w:val="TableParagraph"/>
              <w:spacing w:before="2" w:line="237" w:lineRule="auto"/>
              <w:ind w:right="220"/>
              <w:rPr>
                <w:rFonts w:eastAsiaTheme="minorEastAsia"/>
                <w:sz w:val="20"/>
                <w:lang w:eastAsia="zh-CN"/>
              </w:rPr>
            </w:pPr>
            <w:r w:rsidRPr="008C04B4">
              <w:rPr>
                <w:rFonts w:eastAsiaTheme="minorEastAsia" w:hint="eastAsia"/>
                <w:sz w:val="20"/>
                <w:lang w:eastAsia="zh-CN"/>
              </w:rPr>
              <w:t>分析有关时装</w:t>
            </w:r>
            <w:r>
              <w:rPr>
                <w:rFonts w:eastAsiaTheme="minorEastAsia" w:hint="eastAsia"/>
                <w:sz w:val="20"/>
                <w:lang w:eastAsia="zh-CN"/>
              </w:rPr>
              <w:t>秀、艺术展览或与</w:t>
            </w:r>
            <w:r w:rsidRPr="008C04B4">
              <w:rPr>
                <w:rFonts w:eastAsiaTheme="minorEastAsia" w:hint="eastAsia"/>
                <w:sz w:val="20"/>
                <w:lang w:eastAsia="zh-CN"/>
              </w:rPr>
              <w:t>相关的热门话题的文章</w:t>
            </w:r>
          </w:p>
        </w:tc>
      </w:tr>
      <w:tr w:rsidR="00C217D4" w:rsidRPr="00881C6E" w:rsidTr="008A687A">
        <w:trPr>
          <w:trHeight w:val="387"/>
          <w:jc w:val="center"/>
        </w:trPr>
        <w:tc>
          <w:tcPr>
            <w:tcW w:w="750" w:type="dxa"/>
          </w:tcPr>
          <w:p w:rsidR="00C217D4" w:rsidRDefault="00C217D4" w:rsidP="008A687A">
            <w:pPr>
              <w:pStyle w:val="TableParagraph"/>
              <w:ind w:left="0"/>
              <w:rPr>
                <w:rFonts w:ascii="Times New Roman"/>
                <w:lang w:eastAsia="zh-CN"/>
              </w:rPr>
            </w:pPr>
          </w:p>
        </w:tc>
        <w:tc>
          <w:tcPr>
            <w:tcW w:w="8078" w:type="dxa"/>
            <w:gridSpan w:val="2"/>
          </w:tcPr>
          <w:p w:rsidR="00C217D4" w:rsidRPr="00346F4D" w:rsidRDefault="00C217D4" w:rsidP="008A687A">
            <w:pPr>
              <w:pStyle w:val="TableParagraph"/>
              <w:spacing w:before="2" w:line="237" w:lineRule="auto"/>
              <w:ind w:right="220"/>
              <w:jc w:val="center"/>
              <w:rPr>
                <w:sz w:val="20"/>
              </w:rPr>
            </w:pPr>
            <w:r w:rsidRPr="00346F4D">
              <w:rPr>
                <w:b/>
                <w:color w:val="943634"/>
                <w:sz w:val="20"/>
              </w:rPr>
              <w:t>Week 4</w:t>
            </w:r>
          </w:p>
        </w:tc>
      </w:tr>
      <w:tr w:rsidR="00C217D4" w:rsidRPr="00881C6E" w:rsidTr="008A687A">
        <w:trPr>
          <w:trHeight w:val="558"/>
          <w:jc w:val="center"/>
        </w:trPr>
        <w:tc>
          <w:tcPr>
            <w:tcW w:w="750" w:type="dxa"/>
          </w:tcPr>
          <w:p w:rsidR="00C217D4" w:rsidRPr="00346F4D" w:rsidRDefault="00C217D4" w:rsidP="008A687A">
            <w:pPr>
              <w:pStyle w:val="TableParagraph"/>
              <w:spacing w:before="1" w:line="247" w:lineRule="exact"/>
              <w:rPr>
                <w:b/>
                <w:sz w:val="20"/>
              </w:rPr>
            </w:pPr>
            <w:r w:rsidRPr="00346F4D">
              <w:rPr>
                <w:b/>
                <w:sz w:val="20"/>
              </w:rPr>
              <w:t>August 6</w:t>
            </w:r>
          </w:p>
        </w:tc>
        <w:tc>
          <w:tcPr>
            <w:tcW w:w="4675" w:type="dxa"/>
          </w:tcPr>
          <w:p w:rsidR="00C217D4" w:rsidRDefault="00C217D4" w:rsidP="008A687A">
            <w:pPr>
              <w:pStyle w:val="TableParagraph"/>
              <w:spacing w:before="1" w:line="247" w:lineRule="exact"/>
              <w:ind w:left="1214"/>
              <w:rPr>
                <w:rFonts w:eastAsiaTheme="minorEastAsia"/>
                <w:b/>
                <w:sz w:val="20"/>
                <w:lang w:eastAsia="zh-CN"/>
              </w:rPr>
            </w:pPr>
            <w:r w:rsidRPr="00346F4D">
              <w:rPr>
                <w:b/>
                <w:sz w:val="20"/>
              </w:rPr>
              <w:t>Public Holiday in Canada</w:t>
            </w:r>
          </w:p>
          <w:p w:rsidR="00C217D4" w:rsidRPr="008C04B4" w:rsidRDefault="00C217D4" w:rsidP="008A687A">
            <w:pPr>
              <w:pStyle w:val="TableParagraph"/>
              <w:spacing w:before="1" w:line="247" w:lineRule="exact"/>
              <w:ind w:left="1214"/>
              <w:rPr>
                <w:rFonts w:eastAsiaTheme="minorEastAsia"/>
                <w:b/>
                <w:sz w:val="20"/>
                <w:lang w:eastAsia="zh-CN"/>
              </w:rPr>
            </w:pPr>
            <w:proofErr w:type="spellStart"/>
            <w:r>
              <w:rPr>
                <w:rFonts w:cs="Arial" w:hint="eastAsia"/>
                <w:b/>
                <w:color w:val="000000" w:themeColor="text1"/>
                <w:sz w:val="20"/>
                <w:szCs w:val="20"/>
                <w:shd w:val="clear" w:color="auto" w:fill="FFFFFF"/>
              </w:rPr>
              <w:t>加拿大的公共节假日</w:t>
            </w:r>
            <w:proofErr w:type="spellEnd"/>
          </w:p>
        </w:tc>
        <w:tc>
          <w:tcPr>
            <w:tcW w:w="3403" w:type="dxa"/>
          </w:tcPr>
          <w:p w:rsidR="00C217D4" w:rsidRPr="00346F4D" w:rsidRDefault="00C217D4" w:rsidP="008A687A">
            <w:pPr>
              <w:pStyle w:val="TableParagraph"/>
              <w:spacing w:before="2" w:line="237" w:lineRule="auto"/>
              <w:ind w:right="220"/>
              <w:rPr>
                <w:sz w:val="20"/>
              </w:rPr>
            </w:pPr>
          </w:p>
        </w:tc>
      </w:tr>
      <w:tr w:rsidR="00C217D4" w:rsidRPr="00881C6E" w:rsidTr="008A687A">
        <w:trPr>
          <w:trHeight w:val="983"/>
          <w:jc w:val="center"/>
        </w:trPr>
        <w:tc>
          <w:tcPr>
            <w:tcW w:w="750" w:type="dxa"/>
          </w:tcPr>
          <w:p w:rsidR="00C217D4" w:rsidRPr="00B44549" w:rsidRDefault="00C217D4" w:rsidP="008A687A">
            <w:pPr>
              <w:pStyle w:val="TableParagraph"/>
              <w:spacing w:before="1"/>
              <w:rPr>
                <w:sz w:val="20"/>
              </w:rPr>
            </w:pPr>
            <w:r w:rsidRPr="00B44549">
              <w:rPr>
                <w:sz w:val="20"/>
              </w:rPr>
              <w:lastRenderedPageBreak/>
              <w:t>August 7</w:t>
            </w:r>
          </w:p>
        </w:tc>
        <w:tc>
          <w:tcPr>
            <w:tcW w:w="4675" w:type="dxa"/>
          </w:tcPr>
          <w:p w:rsidR="00C217D4" w:rsidRDefault="00C217D4" w:rsidP="008A687A">
            <w:pPr>
              <w:pStyle w:val="TableParagraph"/>
              <w:spacing w:before="1"/>
              <w:ind w:left="105" w:right="508"/>
              <w:rPr>
                <w:rFonts w:eastAsiaTheme="minorEastAsia"/>
                <w:sz w:val="20"/>
                <w:lang w:eastAsia="zh-CN"/>
              </w:rPr>
            </w:pPr>
            <w:r w:rsidRPr="00346F4D">
              <w:rPr>
                <w:b/>
                <w:sz w:val="20"/>
              </w:rPr>
              <w:t xml:space="preserve">Functional English: </w:t>
            </w:r>
            <w:r w:rsidRPr="00346F4D">
              <w:rPr>
                <w:sz w:val="20"/>
              </w:rPr>
              <w:t>language of compare and contrast</w:t>
            </w:r>
          </w:p>
          <w:p w:rsidR="00C217D4" w:rsidRPr="008C04B4" w:rsidRDefault="00C217D4" w:rsidP="008A687A">
            <w:pPr>
              <w:pStyle w:val="TableParagraph"/>
              <w:spacing w:before="1"/>
              <w:ind w:left="105" w:right="508"/>
              <w:rPr>
                <w:rFonts w:eastAsia="宋体"/>
                <w:sz w:val="20"/>
                <w:lang w:eastAsia="zh-CN"/>
              </w:rPr>
            </w:pPr>
            <w:r w:rsidRPr="00881C6E">
              <w:rPr>
                <w:rFonts w:eastAsia="宋体" w:hint="eastAsia"/>
                <w:sz w:val="20"/>
                <w:lang w:eastAsia="zh-CN"/>
              </w:rPr>
              <w:t>实用英语：</w:t>
            </w:r>
            <w:r>
              <w:rPr>
                <w:rFonts w:eastAsia="宋体" w:hint="eastAsia"/>
                <w:sz w:val="20"/>
                <w:lang w:eastAsia="zh-CN"/>
              </w:rPr>
              <w:t>语言的比较和对比</w:t>
            </w:r>
          </w:p>
          <w:p w:rsidR="00C217D4" w:rsidRDefault="00C217D4" w:rsidP="008A687A">
            <w:pPr>
              <w:pStyle w:val="TableParagraph"/>
              <w:spacing w:line="270" w:lineRule="atLeast"/>
              <w:ind w:left="105" w:right="429"/>
              <w:rPr>
                <w:rFonts w:eastAsiaTheme="minorEastAsia"/>
                <w:sz w:val="20"/>
                <w:lang w:eastAsia="zh-CN"/>
              </w:rPr>
            </w:pPr>
            <w:r w:rsidRPr="00346F4D">
              <w:rPr>
                <w:b/>
                <w:sz w:val="20"/>
              </w:rPr>
              <w:t xml:space="preserve">Academic English: </w:t>
            </w:r>
            <w:r w:rsidRPr="00346F4D">
              <w:rPr>
                <w:sz w:val="20"/>
              </w:rPr>
              <w:t>Review of essay and report planning and strategizing within context of curriculum themes</w:t>
            </w:r>
          </w:p>
          <w:p w:rsidR="00C217D4" w:rsidRPr="008C04B4" w:rsidRDefault="00C217D4" w:rsidP="008A687A">
            <w:pPr>
              <w:pStyle w:val="TableParagraph"/>
              <w:spacing w:line="270" w:lineRule="atLeast"/>
              <w:ind w:left="105" w:right="429"/>
              <w:rPr>
                <w:rFonts w:eastAsiaTheme="minorEastAsia"/>
                <w:sz w:val="20"/>
                <w:lang w:eastAsia="zh-CN"/>
              </w:rPr>
            </w:pPr>
            <w:r w:rsidRPr="00881C6E">
              <w:rPr>
                <w:rFonts w:eastAsia="宋体" w:hint="eastAsia"/>
                <w:sz w:val="20"/>
                <w:lang w:eastAsia="zh-CN"/>
              </w:rPr>
              <w:t>学术英语：</w:t>
            </w:r>
            <w:r>
              <w:rPr>
                <w:rFonts w:eastAsia="宋体" w:hint="eastAsia"/>
                <w:sz w:val="20"/>
                <w:lang w:eastAsia="zh-CN"/>
              </w:rPr>
              <w:t>论文以及报策划书的讲解回顾以及根据指定主题的策划分析</w:t>
            </w:r>
          </w:p>
        </w:tc>
        <w:tc>
          <w:tcPr>
            <w:tcW w:w="3403" w:type="dxa"/>
          </w:tcPr>
          <w:p w:rsidR="00C217D4" w:rsidRPr="00346F4D" w:rsidRDefault="00C217D4" w:rsidP="008A687A">
            <w:pPr>
              <w:pStyle w:val="TableParagraph"/>
              <w:ind w:left="0"/>
              <w:rPr>
                <w:rFonts w:ascii="Times New Roman"/>
                <w:sz w:val="20"/>
                <w:lang w:eastAsia="zh-CN"/>
              </w:rPr>
            </w:pPr>
          </w:p>
          <w:p w:rsidR="00C217D4" w:rsidRDefault="00C217D4" w:rsidP="008A687A">
            <w:pPr>
              <w:pStyle w:val="TableParagraph"/>
              <w:spacing w:line="270" w:lineRule="atLeast"/>
              <w:ind w:right="266"/>
              <w:rPr>
                <w:rFonts w:eastAsiaTheme="minorEastAsia"/>
                <w:sz w:val="20"/>
                <w:lang w:eastAsia="zh-CN"/>
              </w:rPr>
            </w:pPr>
            <w:r w:rsidRPr="00346F4D">
              <w:rPr>
                <w:sz w:val="20"/>
              </w:rPr>
              <w:t>Strategies for making interpretive connections between topics (cause-effect)</w:t>
            </w:r>
          </w:p>
          <w:p w:rsidR="00C217D4" w:rsidRPr="008C04B4" w:rsidRDefault="00C217D4" w:rsidP="008A687A">
            <w:pPr>
              <w:pStyle w:val="TableParagraph"/>
              <w:spacing w:line="270" w:lineRule="atLeast"/>
              <w:ind w:right="266"/>
              <w:rPr>
                <w:rFonts w:eastAsiaTheme="minorEastAsia"/>
                <w:sz w:val="20"/>
                <w:lang w:eastAsia="zh-CN"/>
              </w:rPr>
            </w:pPr>
            <w:r>
              <w:rPr>
                <w:rFonts w:eastAsia="宋体" w:hint="eastAsia"/>
                <w:sz w:val="20"/>
                <w:lang w:eastAsia="zh-CN"/>
              </w:rPr>
              <w:t>针对</w:t>
            </w:r>
            <w:proofErr w:type="gramStart"/>
            <w:r>
              <w:rPr>
                <w:rFonts w:eastAsia="宋体" w:hint="eastAsia"/>
                <w:sz w:val="20"/>
                <w:lang w:eastAsia="zh-CN"/>
              </w:rPr>
              <w:t>不同话题</w:t>
            </w:r>
            <w:proofErr w:type="gramEnd"/>
            <w:r>
              <w:rPr>
                <w:rFonts w:eastAsia="宋体" w:hint="eastAsia"/>
                <w:sz w:val="20"/>
                <w:lang w:eastAsia="zh-CN"/>
              </w:rPr>
              <w:t>建立联系（因果论）</w:t>
            </w:r>
          </w:p>
        </w:tc>
      </w:tr>
      <w:tr w:rsidR="00C217D4" w:rsidRPr="00881C6E" w:rsidTr="008A687A">
        <w:trPr>
          <w:trHeight w:val="1612"/>
          <w:jc w:val="center"/>
        </w:trPr>
        <w:tc>
          <w:tcPr>
            <w:tcW w:w="750" w:type="dxa"/>
          </w:tcPr>
          <w:p w:rsidR="00C217D4" w:rsidRPr="00B44549" w:rsidRDefault="00C217D4" w:rsidP="008A687A">
            <w:pPr>
              <w:pStyle w:val="TableParagraph"/>
              <w:spacing w:line="246" w:lineRule="exact"/>
              <w:rPr>
                <w:sz w:val="20"/>
              </w:rPr>
            </w:pPr>
            <w:r w:rsidRPr="00B44549">
              <w:rPr>
                <w:sz w:val="20"/>
              </w:rPr>
              <w:t>August 8</w:t>
            </w:r>
          </w:p>
        </w:tc>
        <w:tc>
          <w:tcPr>
            <w:tcW w:w="4675" w:type="dxa"/>
          </w:tcPr>
          <w:p w:rsidR="00C217D4" w:rsidRDefault="00C217D4" w:rsidP="008A687A">
            <w:pPr>
              <w:pStyle w:val="TableParagraph"/>
              <w:spacing w:line="246" w:lineRule="exact"/>
              <w:ind w:left="105"/>
              <w:rPr>
                <w:rFonts w:eastAsiaTheme="minorEastAsia"/>
                <w:sz w:val="20"/>
                <w:lang w:eastAsia="zh-CN"/>
              </w:rPr>
            </w:pPr>
            <w:r w:rsidRPr="00346F4D">
              <w:rPr>
                <w:b/>
                <w:sz w:val="20"/>
              </w:rPr>
              <w:t xml:space="preserve">Functional English: </w:t>
            </w:r>
            <w:r w:rsidRPr="00346F4D">
              <w:rPr>
                <w:sz w:val="20"/>
              </w:rPr>
              <w:t>Jargon related to the industry</w:t>
            </w:r>
          </w:p>
          <w:p w:rsidR="00C217D4" w:rsidRPr="008C04B4" w:rsidRDefault="00C217D4" w:rsidP="008A687A">
            <w:pPr>
              <w:pStyle w:val="TableParagraph"/>
              <w:spacing w:line="246" w:lineRule="exact"/>
              <w:ind w:left="105"/>
              <w:rPr>
                <w:rFonts w:eastAsiaTheme="minorEastAsia"/>
                <w:sz w:val="20"/>
                <w:lang w:eastAsia="zh-CN"/>
              </w:rPr>
            </w:pPr>
            <w:r w:rsidRPr="00881C6E">
              <w:rPr>
                <w:rFonts w:eastAsia="宋体" w:hint="eastAsia"/>
                <w:sz w:val="20"/>
                <w:lang w:eastAsia="zh-CN"/>
              </w:rPr>
              <w:t>实用英语：</w:t>
            </w:r>
            <w:r>
              <w:rPr>
                <w:rFonts w:eastAsia="宋体" w:hint="eastAsia"/>
                <w:sz w:val="20"/>
                <w:lang w:eastAsia="zh-CN"/>
              </w:rPr>
              <w:t>行业术语</w:t>
            </w:r>
          </w:p>
          <w:p w:rsidR="00C217D4" w:rsidRDefault="00C217D4" w:rsidP="008A687A">
            <w:pPr>
              <w:pStyle w:val="TableParagraph"/>
              <w:spacing w:line="246" w:lineRule="exact"/>
              <w:ind w:left="105"/>
              <w:rPr>
                <w:rFonts w:eastAsiaTheme="minorEastAsia"/>
                <w:sz w:val="20"/>
                <w:lang w:eastAsia="zh-CN"/>
              </w:rPr>
            </w:pPr>
            <w:r w:rsidRPr="00346F4D">
              <w:rPr>
                <w:b/>
                <w:sz w:val="20"/>
              </w:rPr>
              <w:t xml:space="preserve">Academic English: </w:t>
            </w:r>
            <w:r w:rsidRPr="00346F4D">
              <w:rPr>
                <w:sz w:val="20"/>
              </w:rPr>
              <w:t>Working with topics (critical thinking/critique writing) to make connections</w:t>
            </w:r>
          </w:p>
          <w:p w:rsidR="00C217D4" w:rsidRPr="00B44549" w:rsidRDefault="00C217D4" w:rsidP="008A687A">
            <w:pPr>
              <w:pStyle w:val="TableParagraph"/>
              <w:spacing w:line="246" w:lineRule="exact"/>
              <w:ind w:left="105"/>
              <w:rPr>
                <w:rFonts w:eastAsiaTheme="minorEastAsia"/>
                <w:sz w:val="20"/>
                <w:lang w:eastAsia="zh-CN"/>
              </w:rPr>
            </w:pPr>
            <w:r w:rsidRPr="00881C6E">
              <w:rPr>
                <w:rFonts w:eastAsia="宋体" w:hint="eastAsia"/>
                <w:sz w:val="20"/>
                <w:lang w:eastAsia="zh-CN"/>
              </w:rPr>
              <w:t>学术英语：</w:t>
            </w:r>
            <w:proofErr w:type="gramStart"/>
            <w:r>
              <w:rPr>
                <w:rFonts w:eastAsia="宋体" w:hint="eastAsia"/>
                <w:sz w:val="20"/>
                <w:lang w:eastAsia="zh-CN"/>
              </w:rPr>
              <w:t>不同话题</w:t>
            </w:r>
            <w:proofErr w:type="gramEnd"/>
            <w:r>
              <w:rPr>
                <w:rFonts w:eastAsia="宋体" w:hint="eastAsia"/>
                <w:sz w:val="20"/>
                <w:lang w:eastAsia="zh-CN"/>
              </w:rPr>
              <w:t>之间的联系（批判性思维，批判性写作）</w:t>
            </w:r>
          </w:p>
        </w:tc>
        <w:tc>
          <w:tcPr>
            <w:tcW w:w="3403" w:type="dxa"/>
          </w:tcPr>
          <w:p w:rsidR="00C217D4" w:rsidRDefault="00C217D4" w:rsidP="008A687A">
            <w:pPr>
              <w:pStyle w:val="TableParagraph"/>
              <w:ind w:left="0"/>
              <w:rPr>
                <w:rFonts w:eastAsiaTheme="minorEastAsia"/>
                <w:sz w:val="20"/>
                <w:lang w:eastAsia="zh-CN"/>
              </w:rPr>
            </w:pPr>
            <w:r w:rsidRPr="00346F4D">
              <w:rPr>
                <w:sz w:val="20"/>
              </w:rPr>
              <w:t>Creating a counter-argument</w:t>
            </w:r>
          </w:p>
          <w:p w:rsidR="00C217D4" w:rsidRPr="00B44549" w:rsidRDefault="00C217D4" w:rsidP="008A687A">
            <w:pPr>
              <w:pStyle w:val="TableParagraph"/>
              <w:ind w:left="0"/>
              <w:rPr>
                <w:rFonts w:ascii="Times New Roman" w:eastAsiaTheme="minorEastAsia"/>
                <w:sz w:val="20"/>
                <w:lang w:eastAsia="zh-CN"/>
              </w:rPr>
            </w:pPr>
            <w:r>
              <w:rPr>
                <w:rFonts w:eastAsia="宋体" w:hint="eastAsia"/>
                <w:sz w:val="20"/>
                <w:lang w:eastAsia="zh-CN"/>
              </w:rPr>
              <w:t>如何提出驳论</w:t>
            </w:r>
          </w:p>
        </w:tc>
      </w:tr>
      <w:tr w:rsidR="00C217D4" w:rsidRPr="00881C6E" w:rsidTr="008A687A">
        <w:trPr>
          <w:trHeight w:val="1612"/>
          <w:jc w:val="center"/>
        </w:trPr>
        <w:tc>
          <w:tcPr>
            <w:tcW w:w="750" w:type="dxa"/>
          </w:tcPr>
          <w:p w:rsidR="00C217D4" w:rsidRPr="00B44549" w:rsidRDefault="00C217D4" w:rsidP="008A687A">
            <w:pPr>
              <w:pStyle w:val="TableParagraph"/>
              <w:spacing w:line="268" w:lineRule="exact"/>
              <w:rPr>
                <w:sz w:val="20"/>
              </w:rPr>
            </w:pPr>
            <w:r w:rsidRPr="00B44549">
              <w:rPr>
                <w:sz w:val="20"/>
              </w:rPr>
              <w:t>August 9</w:t>
            </w:r>
          </w:p>
        </w:tc>
        <w:tc>
          <w:tcPr>
            <w:tcW w:w="4675" w:type="dxa"/>
          </w:tcPr>
          <w:p w:rsidR="00C217D4" w:rsidRDefault="00C217D4" w:rsidP="008A687A">
            <w:pPr>
              <w:pStyle w:val="TableParagraph"/>
              <w:ind w:left="105" w:right="335"/>
              <w:rPr>
                <w:rFonts w:eastAsiaTheme="minorEastAsia"/>
                <w:sz w:val="20"/>
                <w:lang w:eastAsia="zh-CN"/>
              </w:rPr>
            </w:pPr>
            <w:r w:rsidRPr="00346F4D">
              <w:rPr>
                <w:b/>
                <w:sz w:val="20"/>
              </w:rPr>
              <w:t xml:space="preserve">Functional English: </w:t>
            </w:r>
            <w:r w:rsidRPr="00346F4D">
              <w:rPr>
                <w:sz w:val="20"/>
              </w:rPr>
              <w:t>Decision-making and active listening skills</w:t>
            </w:r>
          </w:p>
          <w:p w:rsidR="00C217D4" w:rsidRPr="00B44549" w:rsidRDefault="00C217D4" w:rsidP="008A687A">
            <w:pPr>
              <w:pStyle w:val="TableParagraph"/>
              <w:spacing w:line="270" w:lineRule="atLeast"/>
              <w:ind w:left="105" w:right="296"/>
              <w:rPr>
                <w:rFonts w:eastAsia="宋体"/>
                <w:sz w:val="20"/>
                <w:lang w:eastAsia="zh-CN"/>
              </w:rPr>
            </w:pPr>
            <w:r w:rsidRPr="00881C6E">
              <w:rPr>
                <w:rFonts w:eastAsia="宋体" w:hint="eastAsia"/>
                <w:sz w:val="20"/>
                <w:lang w:eastAsia="zh-CN"/>
              </w:rPr>
              <w:t>实用英语：</w:t>
            </w:r>
            <w:r>
              <w:rPr>
                <w:rFonts w:eastAsia="宋体" w:hint="eastAsia"/>
                <w:sz w:val="20"/>
                <w:lang w:eastAsia="zh-CN"/>
              </w:rPr>
              <w:t>决策的制定以及聆听技巧</w:t>
            </w:r>
          </w:p>
          <w:p w:rsidR="00C217D4" w:rsidRDefault="00C217D4" w:rsidP="008A687A">
            <w:pPr>
              <w:pStyle w:val="TableParagraph"/>
              <w:spacing w:line="270" w:lineRule="atLeast"/>
              <w:ind w:left="105" w:right="296"/>
              <w:rPr>
                <w:rFonts w:eastAsiaTheme="minorEastAsia"/>
                <w:sz w:val="20"/>
                <w:lang w:eastAsia="zh-CN"/>
              </w:rPr>
            </w:pPr>
            <w:r w:rsidRPr="00346F4D">
              <w:rPr>
                <w:b/>
                <w:sz w:val="20"/>
              </w:rPr>
              <w:t xml:space="preserve">Academic English: </w:t>
            </w:r>
            <w:r w:rsidRPr="00346F4D">
              <w:rPr>
                <w:sz w:val="20"/>
              </w:rPr>
              <w:t>Organizing a concise opinion piece (review)</w:t>
            </w:r>
          </w:p>
          <w:p w:rsidR="00C217D4" w:rsidRPr="00B44549" w:rsidRDefault="00C217D4" w:rsidP="008A687A">
            <w:pPr>
              <w:pStyle w:val="TableParagraph"/>
              <w:spacing w:line="270" w:lineRule="atLeast"/>
              <w:ind w:left="105" w:right="296"/>
              <w:rPr>
                <w:rFonts w:eastAsiaTheme="minorEastAsia"/>
                <w:sz w:val="20"/>
                <w:lang w:eastAsia="zh-CN"/>
              </w:rPr>
            </w:pPr>
            <w:r w:rsidRPr="00881C6E">
              <w:rPr>
                <w:rFonts w:eastAsia="宋体" w:hint="eastAsia"/>
                <w:sz w:val="20"/>
                <w:lang w:eastAsia="zh-CN"/>
              </w:rPr>
              <w:t>学术英语：</w:t>
            </w:r>
            <w:r>
              <w:rPr>
                <w:rFonts w:eastAsia="宋体" w:hint="eastAsia"/>
                <w:sz w:val="20"/>
                <w:lang w:eastAsia="zh-CN"/>
              </w:rPr>
              <w:t>组织简短的观点意见</w:t>
            </w:r>
          </w:p>
        </w:tc>
        <w:tc>
          <w:tcPr>
            <w:tcW w:w="3403" w:type="dxa"/>
          </w:tcPr>
          <w:p w:rsidR="00C217D4" w:rsidRPr="00346F4D" w:rsidRDefault="00C217D4" w:rsidP="008A687A">
            <w:pPr>
              <w:pStyle w:val="TableParagraph"/>
              <w:ind w:left="0"/>
              <w:rPr>
                <w:rFonts w:ascii="Times New Roman"/>
                <w:sz w:val="20"/>
                <w:lang w:eastAsia="zh-CN"/>
              </w:rPr>
            </w:pPr>
          </w:p>
          <w:p w:rsidR="00C217D4" w:rsidRPr="00346F4D" w:rsidRDefault="00C217D4" w:rsidP="008A687A">
            <w:pPr>
              <w:pStyle w:val="TableParagraph"/>
              <w:spacing w:before="6"/>
              <w:ind w:left="0"/>
              <w:rPr>
                <w:rFonts w:ascii="Times New Roman"/>
                <w:sz w:val="20"/>
                <w:lang w:eastAsia="zh-CN"/>
              </w:rPr>
            </w:pPr>
          </w:p>
          <w:p w:rsidR="00C217D4" w:rsidRDefault="00C217D4" w:rsidP="008A687A">
            <w:pPr>
              <w:pStyle w:val="TableParagraph"/>
              <w:spacing w:before="1" w:line="270" w:lineRule="atLeast"/>
              <w:ind w:right="450"/>
              <w:rPr>
                <w:rFonts w:eastAsiaTheme="minorEastAsia"/>
                <w:sz w:val="20"/>
                <w:lang w:eastAsia="zh-CN"/>
              </w:rPr>
            </w:pPr>
            <w:r w:rsidRPr="00346F4D">
              <w:rPr>
                <w:sz w:val="20"/>
              </w:rPr>
              <w:t>Debating an issue related to art and design</w:t>
            </w:r>
          </w:p>
          <w:p w:rsidR="00C217D4" w:rsidRPr="00B44549" w:rsidRDefault="00C217D4" w:rsidP="008A687A">
            <w:pPr>
              <w:pStyle w:val="TableParagraph"/>
              <w:spacing w:before="1" w:line="270" w:lineRule="atLeast"/>
              <w:ind w:right="450"/>
              <w:rPr>
                <w:rFonts w:eastAsiaTheme="minorEastAsia"/>
                <w:sz w:val="20"/>
                <w:lang w:eastAsia="zh-CN"/>
              </w:rPr>
            </w:pPr>
            <w:r>
              <w:rPr>
                <w:rFonts w:eastAsia="宋体" w:hint="eastAsia"/>
                <w:sz w:val="20"/>
                <w:lang w:eastAsia="zh-CN"/>
              </w:rPr>
              <w:t>围绕艺术和设计话题辩论</w:t>
            </w:r>
          </w:p>
        </w:tc>
      </w:tr>
      <w:tr w:rsidR="00C217D4" w:rsidRPr="00881C6E" w:rsidTr="008A687A">
        <w:trPr>
          <w:trHeight w:val="875"/>
          <w:jc w:val="center"/>
        </w:trPr>
        <w:tc>
          <w:tcPr>
            <w:tcW w:w="750" w:type="dxa"/>
          </w:tcPr>
          <w:p w:rsidR="00C217D4" w:rsidRPr="00B44549" w:rsidRDefault="00C217D4" w:rsidP="008A687A">
            <w:pPr>
              <w:pStyle w:val="TableParagraph"/>
              <w:spacing w:line="247" w:lineRule="exact"/>
              <w:rPr>
                <w:sz w:val="20"/>
              </w:rPr>
            </w:pPr>
            <w:r w:rsidRPr="00B44549">
              <w:rPr>
                <w:sz w:val="20"/>
              </w:rPr>
              <w:t>August 10</w:t>
            </w:r>
          </w:p>
        </w:tc>
        <w:tc>
          <w:tcPr>
            <w:tcW w:w="4675" w:type="dxa"/>
          </w:tcPr>
          <w:p w:rsidR="00C217D4" w:rsidRDefault="00C217D4" w:rsidP="008A687A">
            <w:pPr>
              <w:pStyle w:val="TableParagraph"/>
              <w:spacing w:line="247" w:lineRule="exact"/>
              <w:ind w:left="105"/>
              <w:rPr>
                <w:rFonts w:eastAsiaTheme="minorEastAsia"/>
                <w:sz w:val="20"/>
                <w:lang w:eastAsia="zh-CN"/>
              </w:rPr>
            </w:pPr>
            <w:r w:rsidRPr="00346F4D">
              <w:rPr>
                <w:sz w:val="20"/>
              </w:rPr>
              <w:t>Course Review</w:t>
            </w:r>
          </w:p>
          <w:p w:rsidR="00C217D4" w:rsidRPr="00B44549" w:rsidRDefault="00C217D4" w:rsidP="008A687A">
            <w:pPr>
              <w:pStyle w:val="TableParagraph"/>
              <w:spacing w:line="247" w:lineRule="exact"/>
              <w:ind w:left="105"/>
              <w:rPr>
                <w:rFonts w:eastAsiaTheme="minorEastAsia"/>
                <w:sz w:val="20"/>
                <w:lang w:eastAsia="zh-CN"/>
              </w:rPr>
            </w:pPr>
            <w:r>
              <w:rPr>
                <w:rFonts w:eastAsia="宋体" w:hint="eastAsia"/>
                <w:sz w:val="20"/>
                <w:lang w:eastAsia="zh-CN"/>
              </w:rPr>
              <w:t>课程回顾</w:t>
            </w:r>
          </w:p>
        </w:tc>
        <w:tc>
          <w:tcPr>
            <w:tcW w:w="3403" w:type="dxa"/>
          </w:tcPr>
          <w:p w:rsidR="00C217D4" w:rsidRDefault="00C217D4" w:rsidP="008A687A">
            <w:pPr>
              <w:pStyle w:val="TableParagraph"/>
              <w:spacing w:line="247" w:lineRule="exact"/>
              <w:rPr>
                <w:rFonts w:eastAsiaTheme="minorEastAsia"/>
                <w:sz w:val="20"/>
                <w:lang w:eastAsia="zh-CN"/>
              </w:rPr>
            </w:pPr>
            <w:r w:rsidRPr="00346F4D">
              <w:rPr>
                <w:sz w:val="20"/>
              </w:rPr>
              <w:t>Celebration</w:t>
            </w:r>
          </w:p>
          <w:p w:rsidR="00C217D4" w:rsidRPr="00B44549" w:rsidRDefault="00C217D4" w:rsidP="008A687A">
            <w:pPr>
              <w:pStyle w:val="TableParagraph"/>
              <w:spacing w:line="247" w:lineRule="exact"/>
              <w:rPr>
                <w:rFonts w:eastAsiaTheme="minorEastAsia"/>
                <w:sz w:val="20"/>
                <w:lang w:eastAsia="zh-CN"/>
              </w:rPr>
            </w:pPr>
            <w:r>
              <w:rPr>
                <w:rFonts w:eastAsiaTheme="minorEastAsia" w:hint="eastAsia"/>
                <w:sz w:val="20"/>
                <w:lang w:eastAsia="zh-CN"/>
              </w:rPr>
              <w:t>结业典礼</w:t>
            </w:r>
          </w:p>
        </w:tc>
      </w:tr>
    </w:tbl>
    <w:p w:rsidR="00C217D4" w:rsidRDefault="00C217D4" w:rsidP="00C217D4"/>
    <w:p w:rsidR="00C217D4" w:rsidRPr="00881C6E" w:rsidRDefault="00C217D4" w:rsidP="00C217D4"/>
    <w:p w:rsidR="00C217D4" w:rsidRPr="00F82317" w:rsidRDefault="00C217D4" w:rsidP="00C217D4">
      <w:pPr>
        <w:widowControl/>
        <w:jc w:val="left"/>
        <w:rPr>
          <w:sz w:val="24"/>
          <w:szCs w:val="24"/>
        </w:rPr>
      </w:pPr>
    </w:p>
    <w:p w:rsidR="001401BB" w:rsidRDefault="001401BB"/>
    <w:sectPr w:rsidR="001401BB" w:rsidSect="0097114A">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A6" w:rsidRDefault="00C217D4" w:rsidP="009F474D">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D49A6" w:rsidRDefault="00C217D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D4"/>
    <w:rsid w:val="001401BB"/>
    <w:rsid w:val="00C21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D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217D4"/>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C217D4"/>
    <w:rPr>
      <w:rFonts w:ascii="Times New Roman" w:eastAsia="宋体" w:hAnsi="Times New Roman" w:cs="Times New Roman"/>
      <w:kern w:val="0"/>
      <w:sz w:val="18"/>
      <w:szCs w:val="18"/>
    </w:rPr>
  </w:style>
  <w:style w:type="character" w:styleId="a4">
    <w:name w:val="page number"/>
    <w:uiPriority w:val="99"/>
    <w:rsid w:val="00C217D4"/>
    <w:rPr>
      <w:rFonts w:cs="Times New Roman"/>
    </w:rPr>
  </w:style>
  <w:style w:type="table" w:styleId="a5">
    <w:name w:val="Table Grid"/>
    <w:basedOn w:val="a1"/>
    <w:uiPriority w:val="39"/>
    <w:rsid w:val="00C217D4"/>
    <w:rPr>
      <w:rFonts w:ascii="Times New Roman" w:eastAsia="宋体" w:hAnsi="Times New Roman" w:cs="Times New Roman"/>
      <w:kern w:val="0"/>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0"/>
    <w:rsid w:val="00C217D4"/>
    <w:pPr>
      <w:widowControl/>
      <w:jc w:val="left"/>
    </w:pPr>
    <w:rPr>
      <w:kern w:val="0"/>
      <w:sz w:val="24"/>
      <w:szCs w:val="20"/>
      <w:lang w:eastAsia="en-US"/>
    </w:rPr>
  </w:style>
  <w:style w:type="character" w:customStyle="1" w:styleId="Char0">
    <w:name w:val="正文文本 Char"/>
    <w:basedOn w:val="a0"/>
    <w:link w:val="a6"/>
    <w:rsid w:val="00C217D4"/>
    <w:rPr>
      <w:rFonts w:ascii="Times New Roman" w:eastAsia="宋体" w:hAnsi="Times New Roman" w:cs="Times New Roman"/>
      <w:kern w:val="0"/>
      <w:sz w:val="24"/>
      <w:szCs w:val="20"/>
      <w:lang w:eastAsia="en-US"/>
    </w:rPr>
  </w:style>
  <w:style w:type="paragraph" w:customStyle="1" w:styleId="TableParagraph">
    <w:name w:val="Table Paragraph"/>
    <w:basedOn w:val="a"/>
    <w:uiPriority w:val="1"/>
    <w:qFormat/>
    <w:rsid w:val="00C217D4"/>
    <w:pPr>
      <w:autoSpaceDE w:val="0"/>
      <w:autoSpaceDN w:val="0"/>
      <w:ind w:left="110"/>
      <w:jc w:val="left"/>
    </w:pPr>
    <w:rPr>
      <w:rFonts w:ascii="Calibri" w:eastAsia="Calibri" w:hAnsi="Calibri" w:cs="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D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217D4"/>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C217D4"/>
    <w:rPr>
      <w:rFonts w:ascii="Times New Roman" w:eastAsia="宋体" w:hAnsi="Times New Roman" w:cs="Times New Roman"/>
      <w:kern w:val="0"/>
      <w:sz w:val="18"/>
      <w:szCs w:val="18"/>
    </w:rPr>
  </w:style>
  <w:style w:type="character" w:styleId="a4">
    <w:name w:val="page number"/>
    <w:uiPriority w:val="99"/>
    <w:rsid w:val="00C217D4"/>
    <w:rPr>
      <w:rFonts w:cs="Times New Roman"/>
    </w:rPr>
  </w:style>
  <w:style w:type="table" w:styleId="a5">
    <w:name w:val="Table Grid"/>
    <w:basedOn w:val="a1"/>
    <w:uiPriority w:val="39"/>
    <w:rsid w:val="00C217D4"/>
    <w:rPr>
      <w:rFonts w:ascii="Times New Roman" w:eastAsia="宋体" w:hAnsi="Times New Roman" w:cs="Times New Roman"/>
      <w:kern w:val="0"/>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0"/>
    <w:rsid w:val="00C217D4"/>
    <w:pPr>
      <w:widowControl/>
      <w:jc w:val="left"/>
    </w:pPr>
    <w:rPr>
      <w:kern w:val="0"/>
      <w:sz w:val="24"/>
      <w:szCs w:val="20"/>
      <w:lang w:eastAsia="en-US"/>
    </w:rPr>
  </w:style>
  <w:style w:type="character" w:customStyle="1" w:styleId="Char0">
    <w:name w:val="正文文本 Char"/>
    <w:basedOn w:val="a0"/>
    <w:link w:val="a6"/>
    <w:rsid w:val="00C217D4"/>
    <w:rPr>
      <w:rFonts w:ascii="Times New Roman" w:eastAsia="宋体" w:hAnsi="Times New Roman" w:cs="Times New Roman"/>
      <w:kern w:val="0"/>
      <w:sz w:val="24"/>
      <w:szCs w:val="20"/>
      <w:lang w:eastAsia="en-US"/>
    </w:rPr>
  </w:style>
  <w:style w:type="paragraph" w:customStyle="1" w:styleId="TableParagraph">
    <w:name w:val="Table Paragraph"/>
    <w:basedOn w:val="a"/>
    <w:uiPriority w:val="1"/>
    <w:qFormat/>
    <w:rsid w:val="00C217D4"/>
    <w:pPr>
      <w:autoSpaceDE w:val="0"/>
      <w:autoSpaceDN w:val="0"/>
      <w:ind w:left="110"/>
      <w:jc w:val="left"/>
    </w:pPr>
    <w:rPr>
      <w:rFonts w:ascii="Calibri" w:eastAsia="Calibri"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8043</Characters>
  <Application>Microsoft Office Word</Application>
  <DocSecurity>0</DocSecurity>
  <Lines>67</Lines>
  <Paragraphs>18</Paragraphs>
  <ScaleCrop>false</ScaleCrop>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Viola</cp:lastModifiedBy>
  <cp:revision>1</cp:revision>
  <dcterms:created xsi:type="dcterms:W3CDTF">2018-04-27T08:58:00Z</dcterms:created>
  <dcterms:modified xsi:type="dcterms:W3CDTF">2018-04-27T08:59:00Z</dcterms:modified>
</cp:coreProperties>
</file>