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附件1: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2019年“三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八红旗手”公示名单</w:t>
      </w:r>
    </w:p>
    <w:p>
      <w:pPr>
        <w:jc w:val="center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（按姓氏笔画数顺序排列）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刘思圆   应用数学学院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  蕾   国际商学部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胡雪梅   法律行政学院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樊一娜   工程技术学院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2E"/>
    <w:rsid w:val="00A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2019-04-17T07:07:00Z</dcterms:created>
  <dc:creator>王华璋</dc:creator>
  <cp:lastModifiedBy>王华璋</cp:lastModifiedBy>
  <dcterms:modified xsi:type="dcterms:W3CDTF">2019-04-17T07:07:14Z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